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92E" w:rsidRDefault="0044362D" w:rsidP="0008092E">
      <w:pPr>
        <w:spacing w:after="40"/>
        <w:rPr>
          <w:rFonts w:ascii="Trebuchet MS" w:eastAsia="Trebuchet MS" w:hAnsi="Trebuchet MS" w:cs="Trebuchet MS"/>
        </w:rPr>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121920</wp:posOffset>
            </wp:positionV>
            <wp:extent cx="1409700" cy="6000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09700" cy="600075"/>
                    </a:xfrm>
                    <a:prstGeom prst="rect">
                      <a:avLst/>
                    </a:prstGeom>
                  </pic:spPr>
                </pic:pic>
              </a:graphicData>
            </a:graphic>
          </wp:anchor>
        </w:drawing>
      </w:r>
      <w:r w:rsidR="0008092E">
        <w:rPr>
          <w:noProof/>
        </w:rPr>
        <w:drawing>
          <wp:inline distT="0" distB="0" distL="0" distR="0" wp14:anchorId="475E856B" wp14:editId="1031245A">
            <wp:extent cx="186690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66900" cy="876300"/>
                    </a:xfrm>
                    <a:prstGeom prst="rect">
                      <a:avLst/>
                    </a:prstGeom>
                  </pic:spPr>
                </pic:pic>
              </a:graphicData>
            </a:graphic>
          </wp:inline>
        </w:drawing>
      </w:r>
      <w:bookmarkStart w:id="0" w:name="_wp8bofxvraus" w:colFirst="0" w:colLast="0"/>
      <w:bookmarkEnd w:id="0"/>
    </w:p>
    <w:p w:rsidR="0008092E" w:rsidRDefault="0008092E" w:rsidP="0008092E">
      <w:pPr>
        <w:ind w:left="20" w:right="5020"/>
        <w:rPr>
          <w:rFonts w:ascii="Trebuchet MS" w:eastAsia="Trebuchet MS" w:hAnsi="Trebuchet MS" w:cs="Trebuchet MS"/>
          <w:sz w:val="2"/>
          <w:szCs w:val="2"/>
        </w:rPr>
      </w:pPr>
    </w:p>
    <w:p w:rsidR="0008092E" w:rsidRDefault="0044362D" w:rsidP="0008092E">
      <w:pPr>
        <w:ind w:left="20" w:right="5020"/>
        <w:rPr>
          <w:rFonts w:ascii="Trebuchet MS" w:eastAsia="Trebuchet MS" w:hAnsi="Trebuchet MS" w:cs="Trebuchet MS"/>
          <w:sz w:val="2"/>
          <w:szCs w:val="2"/>
        </w:rPr>
      </w:pPr>
      <w:r>
        <w:rPr>
          <w:rFonts w:ascii="Trebuchet MS" w:eastAsia="Trebuchet MS" w:hAnsi="Trebuchet MS" w:cs="Trebuchet MS"/>
          <w:sz w:val="2"/>
          <w:szCs w:val="2"/>
        </w:rPr>
        <w:t xml:space="preserve">  </w:t>
      </w:r>
    </w:p>
    <w:p w:rsidR="0008092E" w:rsidRDefault="0008092E" w:rsidP="0008092E">
      <w:pPr>
        <w:ind w:left="20" w:right="5020"/>
        <w:rPr>
          <w:rFonts w:ascii="Trebuchet MS" w:eastAsia="Trebuchet MS" w:hAnsi="Trebuchet MS" w:cs="Trebuchet MS"/>
          <w:sz w:val="2"/>
          <w:szCs w:val="2"/>
        </w:rPr>
      </w:pPr>
    </w:p>
    <w:p w:rsidR="005E75EA" w:rsidRDefault="0044362D">
      <w:pPr>
        <w:spacing w:line="200" w:lineRule="auto"/>
        <w:rPr>
          <w:sz w:val="24"/>
          <w:szCs w:val="24"/>
        </w:rPr>
      </w:pPr>
      <w:r>
        <w:rPr>
          <w:sz w:val="24"/>
          <w:szCs w:val="24"/>
        </w:rPr>
        <w:t xml:space="preserve">                                                         </w:t>
      </w:r>
    </w:p>
    <w:p w:rsidR="005E75EA" w:rsidRDefault="005E75EA">
      <w:pPr>
        <w:spacing w:line="200" w:lineRule="auto"/>
        <w:rPr>
          <w:sz w:val="24"/>
          <w:szCs w:val="24"/>
        </w:rPr>
      </w:pPr>
    </w:p>
    <w:p w:rsidR="005E75EA" w:rsidRDefault="005E75EA">
      <w:pPr>
        <w:spacing w:after="160"/>
        <w:rPr>
          <w:rFonts w:ascii="Trebuchet MS" w:eastAsia="Trebuchet MS" w:hAnsi="Trebuchet MS" w:cs="Trebuchet MS"/>
          <w:sz w:val="24"/>
          <w:szCs w:val="24"/>
        </w:rPr>
      </w:pPr>
    </w:p>
    <w:tbl>
      <w:tblPr>
        <w:tblStyle w:val="a"/>
        <w:tblW w:w="9620" w:type="dxa"/>
        <w:tblInd w:w="20" w:type="dxa"/>
        <w:tblLayout w:type="fixed"/>
        <w:tblLook w:val="0000" w:firstRow="0" w:lastRow="0" w:firstColumn="0" w:lastColumn="0" w:noHBand="0" w:noVBand="0"/>
      </w:tblPr>
      <w:tblGrid>
        <w:gridCol w:w="9620"/>
      </w:tblGrid>
      <w:tr w:rsidR="005E75EA" w:rsidRPr="008E7CA4">
        <w:tc>
          <w:tcPr>
            <w:tcW w:w="9620" w:type="dxa"/>
            <w:shd w:val="clear" w:color="auto" w:fill="666553"/>
            <w:tcMar>
              <w:top w:w="40" w:type="dxa"/>
              <w:left w:w="0" w:type="dxa"/>
              <w:bottom w:w="0" w:type="dxa"/>
              <w:right w:w="0" w:type="dxa"/>
            </w:tcMar>
            <w:vAlign w:val="center"/>
          </w:tcPr>
          <w:p w:rsidR="005E75EA" w:rsidRPr="008E7CA4" w:rsidRDefault="005379B9">
            <w:pPr>
              <w:jc w:val="center"/>
              <w:rPr>
                <w:rFonts w:ascii="Trebuchet MS" w:eastAsia="Trebuchet MS" w:hAnsi="Trebuchet MS" w:cs="Trebuchet MS"/>
                <w:b/>
                <w:color w:val="FFFFFF"/>
                <w:sz w:val="28"/>
                <w:szCs w:val="28"/>
              </w:rPr>
            </w:pPr>
            <w:r w:rsidRPr="009407EB">
              <w:rPr>
                <w:rFonts w:ascii="Trebuchet MS" w:eastAsia="Trebuchet MS" w:hAnsi="Trebuchet MS" w:cs="Trebuchet MS"/>
                <w:b/>
                <w:color w:val="FFFFFF"/>
                <w:sz w:val="32"/>
                <w:szCs w:val="28"/>
              </w:rPr>
              <w:t>CAHIER DES CLAUSES TECHNIQUES PARTICULIÈRES (CCTP)</w:t>
            </w:r>
          </w:p>
        </w:tc>
      </w:tr>
    </w:tbl>
    <w:p w:rsidR="005E75EA" w:rsidRPr="008E7CA4" w:rsidRDefault="005379B9">
      <w:pPr>
        <w:rPr>
          <w:rFonts w:ascii="Trebuchet MS" w:eastAsia="Trebuchet MS" w:hAnsi="Trebuchet MS" w:cs="Trebuchet MS"/>
          <w:sz w:val="24"/>
          <w:szCs w:val="24"/>
        </w:rPr>
      </w:pPr>
      <w:r w:rsidRPr="008E7CA4">
        <w:rPr>
          <w:rFonts w:ascii="Trebuchet MS" w:eastAsia="Trebuchet MS" w:hAnsi="Trebuchet MS" w:cs="Trebuchet MS"/>
          <w:sz w:val="24"/>
          <w:szCs w:val="24"/>
        </w:rPr>
        <w:t xml:space="preserve"> </w:t>
      </w:r>
    </w:p>
    <w:p w:rsidR="005E75EA" w:rsidRPr="008E7CA4" w:rsidRDefault="005E75EA">
      <w:pPr>
        <w:spacing w:line="200" w:lineRule="auto"/>
        <w:rPr>
          <w:rFonts w:ascii="Trebuchet MS" w:hAnsi="Trebuchet MS"/>
          <w:b/>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79" w:lineRule="auto"/>
        <w:rPr>
          <w:rFonts w:ascii="Trebuchet MS" w:hAnsi="Trebuchet MS"/>
          <w:sz w:val="24"/>
          <w:szCs w:val="24"/>
        </w:rPr>
      </w:pPr>
    </w:p>
    <w:p w:rsidR="005E75EA" w:rsidRPr="009407EB" w:rsidRDefault="005379B9">
      <w:pPr>
        <w:ind w:right="-59"/>
        <w:jc w:val="center"/>
        <w:rPr>
          <w:rFonts w:ascii="Trebuchet MS" w:hAnsi="Trebuchet MS"/>
          <w:b/>
          <w:sz w:val="32"/>
          <w:szCs w:val="24"/>
        </w:rPr>
      </w:pPr>
      <w:r w:rsidRPr="009407EB">
        <w:rPr>
          <w:rFonts w:ascii="Trebuchet MS" w:hAnsi="Trebuchet MS"/>
          <w:b/>
          <w:sz w:val="32"/>
          <w:szCs w:val="24"/>
        </w:rPr>
        <w:t>ACCORD-CADRE DE FOURNITURES GAZ MEDICAUX ET DE SERVICES</w:t>
      </w:r>
    </w:p>
    <w:p w:rsidR="005E75EA" w:rsidRPr="009407EB" w:rsidRDefault="005E75EA">
      <w:pPr>
        <w:ind w:right="-59"/>
        <w:jc w:val="center"/>
        <w:rPr>
          <w:rFonts w:ascii="Trebuchet MS" w:hAnsi="Trebuchet MS"/>
          <w:b/>
          <w:sz w:val="32"/>
          <w:szCs w:val="24"/>
        </w:rPr>
      </w:pPr>
    </w:p>
    <w:p w:rsidR="005E75EA" w:rsidRPr="009407EB" w:rsidRDefault="005E75EA">
      <w:pPr>
        <w:ind w:right="-59"/>
        <w:jc w:val="center"/>
        <w:rPr>
          <w:rFonts w:ascii="Trebuchet MS" w:hAnsi="Trebuchet MS"/>
          <w:b/>
          <w:sz w:val="32"/>
          <w:szCs w:val="24"/>
        </w:rPr>
      </w:pPr>
    </w:p>
    <w:p w:rsidR="005E75EA" w:rsidRPr="009407EB" w:rsidRDefault="005379B9">
      <w:pPr>
        <w:widowControl w:val="0"/>
        <w:spacing w:line="253" w:lineRule="auto"/>
        <w:jc w:val="center"/>
        <w:rPr>
          <w:rFonts w:ascii="Trebuchet MS" w:eastAsia="Arial Narrow" w:hAnsi="Trebuchet MS" w:cs="Arial Narrow"/>
          <w:b/>
          <w:sz w:val="28"/>
        </w:rPr>
      </w:pPr>
      <w:r w:rsidRPr="009407EB">
        <w:rPr>
          <w:rFonts w:ascii="Trebuchet MS" w:eastAsia="Arial Narrow" w:hAnsi="Trebuchet MS" w:cs="Arial Narrow"/>
          <w:b/>
          <w:sz w:val="28"/>
        </w:rPr>
        <w:t>GROUPEMENT DE COMMANDES CHARENTE MARITIME</w:t>
      </w:r>
    </w:p>
    <w:p w:rsidR="005E75EA" w:rsidRPr="008E7CA4" w:rsidRDefault="005E75EA">
      <w:pPr>
        <w:ind w:right="-59"/>
        <w:jc w:val="center"/>
        <w:rPr>
          <w:rFonts w:ascii="Trebuchet MS" w:hAnsi="Trebuchet MS"/>
          <w:b/>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353"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after="180"/>
        <w:rPr>
          <w:rFonts w:ascii="Trebuchet MS" w:eastAsia="Trebuchet MS" w:hAnsi="Trebuchet MS" w:cs="Trebuchet MS"/>
        </w:rPr>
      </w:pPr>
    </w:p>
    <w:tbl>
      <w:tblPr>
        <w:tblStyle w:val="a0"/>
        <w:tblW w:w="9620" w:type="dxa"/>
        <w:tblInd w:w="20" w:type="dxa"/>
        <w:tblLayout w:type="fixed"/>
        <w:tblLook w:val="0000" w:firstRow="0" w:lastRow="0" w:firstColumn="0" w:lastColumn="0" w:noHBand="0" w:noVBand="0"/>
      </w:tblPr>
      <w:tblGrid>
        <w:gridCol w:w="1260"/>
        <w:gridCol w:w="7100"/>
        <w:gridCol w:w="1260"/>
      </w:tblGrid>
      <w:tr w:rsidR="005E75EA" w:rsidRPr="008E7CA4">
        <w:trPr>
          <w:trHeight w:val="1300"/>
        </w:trPr>
        <w:tc>
          <w:tcPr>
            <w:tcW w:w="1260" w:type="dxa"/>
            <w:tcMar>
              <w:top w:w="0" w:type="dxa"/>
              <w:left w:w="0" w:type="dxa"/>
              <w:bottom w:w="0" w:type="dxa"/>
              <w:right w:w="0" w:type="dxa"/>
            </w:tcMar>
          </w:tcPr>
          <w:p w:rsidR="005E75EA" w:rsidRPr="008E7CA4" w:rsidRDefault="005E75EA">
            <w:pPr>
              <w:rPr>
                <w:rFonts w:ascii="Trebuchet MS" w:eastAsia="Trebuchet MS" w:hAnsi="Trebuchet MS" w:cs="Trebuchet MS"/>
                <w:sz w:val="24"/>
                <w:szCs w:val="24"/>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rsidR="005E75EA" w:rsidRPr="008E7CA4" w:rsidRDefault="005379B9">
            <w:pPr>
              <w:spacing w:line="326" w:lineRule="auto"/>
              <w:jc w:val="center"/>
              <w:rPr>
                <w:rFonts w:ascii="Trebuchet MS" w:eastAsia="Trebuchet MS" w:hAnsi="Trebuchet MS" w:cs="Trebuchet MS"/>
                <w:b/>
                <w:sz w:val="24"/>
                <w:szCs w:val="24"/>
              </w:rPr>
            </w:pPr>
            <w:r w:rsidRPr="008E7CA4">
              <w:rPr>
                <w:rFonts w:ascii="Trebuchet MS" w:eastAsia="Trebuchet MS" w:hAnsi="Trebuchet MS" w:cs="Trebuchet MS"/>
                <w:b/>
              </w:rPr>
              <w:t xml:space="preserve">Fournitures et prestations associées de gaz médicaux conditionnés, vrac, centrales de production, armoires de secours,  maintenance des systèmes de distribution, audit des matériels d’administration  </w:t>
            </w:r>
          </w:p>
        </w:tc>
        <w:tc>
          <w:tcPr>
            <w:tcW w:w="1260" w:type="dxa"/>
            <w:tcMar>
              <w:top w:w="0" w:type="dxa"/>
              <w:left w:w="0" w:type="dxa"/>
              <w:bottom w:w="0" w:type="dxa"/>
              <w:right w:w="0" w:type="dxa"/>
            </w:tcMar>
          </w:tcPr>
          <w:p w:rsidR="005E75EA" w:rsidRPr="008E7CA4" w:rsidRDefault="005E75EA">
            <w:pPr>
              <w:rPr>
                <w:rFonts w:ascii="Trebuchet MS" w:eastAsia="Trebuchet MS" w:hAnsi="Trebuchet MS" w:cs="Trebuchet MS"/>
                <w:sz w:val="24"/>
                <w:szCs w:val="24"/>
              </w:rPr>
            </w:pPr>
          </w:p>
        </w:tc>
      </w:tr>
      <w:tr w:rsidR="005E75EA" w:rsidRPr="008E7CA4">
        <w:trPr>
          <w:trHeight w:val="293"/>
        </w:trPr>
        <w:tc>
          <w:tcPr>
            <w:tcW w:w="9620" w:type="dxa"/>
            <w:gridSpan w:val="3"/>
            <w:vMerge w:val="restart"/>
            <w:tcMar>
              <w:top w:w="0" w:type="dxa"/>
              <w:left w:w="0" w:type="dxa"/>
              <w:bottom w:w="0" w:type="dxa"/>
              <w:right w:w="0" w:type="dxa"/>
            </w:tcMar>
            <w:vAlign w:val="center"/>
          </w:tcPr>
          <w:p w:rsidR="005E75EA" w:rsidRPr="008E7CA4" w:rsidRDefault="005E75EA">
            <w:pPr>
              <w:rPr>
                <w:rFonts w:ascii="Trebuchet MS" w:eastAsia="Trebuchet MS" w:hAnsi="Trebuchet MS" w:cs="Trebuchet MS"/>
                <w:sz w:val="24"/>
                <w:szCs w:val="24"/>
              </w:rPr>
            </w:pPr>
          </w:p>
        </w:tc>
      </w:tr>
      <w:tr w:rsidR="005E75EA" w:rsidRPr="008E7CA4">
        <w:trPr>
          <w:trHeight w:val="320"/>
        </w:trPr>
        <w:tc>
          <w:tcPr>
            <w:tcW w:w="9620" w:type="dxa"/>
            <w:gridSpan w:val="3"/>
            <w:vMerge/>
            <w:tcMar>
              <w:top w:w="0" w:type="dxa"/>
              <w:left w:w="0" w:type="dxa"/>
              <w:bottom w:w="0" w:type="dxa"/>
              <w:right w:w="0" w:type="dxa"/>
            </w:tcMar>
            <w:vAlign w:val="center"/>
          </w:tcPr>
          <w:p w:rsidR="005E75EA" w:rsidRPr="008E7CA4" w:rsidRDefault="005E75EA">
            <w:pPr>
              <w:widowControl w:val="0"/>
              <w:spacing w:line="276" w:lineRule="auto"/>
              <w:rPr>
                <w:rFonts w:ascii="Trebuchet MS" w:eastAsia="Trebuchet MS" w:hAnsi="Trebuchet MS" w:cs="Trebuchet MS"/>
                <w:sz w:val="24"/>
                <w:szCs w:val="24"/>
              </w:rPr>
            </w:pPr>
          </w:p>
        </w:tc>
      </w:tr>
    </w:tbl>
    <w:p w:rsidR="005E75EA" w:rsidRPr="008E7CA4" w:rsidRDefault="005E75EA">
      <w:pPr>
        <w:spacing w:before="80" w:after="20"/>
        <w:ind w:left="20" w:right="20"/>
        <w:jc w:val="center"/>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5E75EA" w:rsidRPr="008E7CA4" w:rsidRDefault="005E75EA">
      <w:pPr>
        <w:spacing w:line="200" w:lineRule="auto"/>
        <w:rPr>
          <w:rFonts w:ascii="Trebuchet MS" w:hAnsi="Trebuchet MS"/>
          <w:sz w:val="24"/>
          <w:szCs w:val="24"/>
        </w:rPr>
      </w:pPr>
    </w:p>
    <w:p w:rsidR="006E3740" w:rsidRPr="008E7CA4" w:rsidRDefault="006E3740">
      <w:pPr>
        <w:spacing w:line="200" w:lineRule="auto"/>
        <w:rPr>
          <w:rFonts w:ascii="Trebuchet MS" w:hAnsi="Trebuchet MS"/>
          <w:sz w:val="24"/>
          <w:szCs w:val="24"/>
        </w:rPr>
      </w:pPr>
    </w:p>
    <w:p w:rsidR="005E75EA" w:rsidRPr="008E7CA4" w:rsidRDefault="005379B9">
      <w:pPr>
        <w:tabs>
          <w:tab w:val="left" w:pos="720"/>
        </w:tabs>
        <w:ind w:left="1134" w:right="1134"/>
        <w:jc w:val="center"/>
        <w:rPr>
          <w:rFonts w:ascii="Trebuchet MS" w:eastAsia="Trebuchet MS" w:hAnsi="Trebuchet MS" w:cs="Trebuchet MS"/>
          <w:b/>
          <w:color w:val="00000A"/>
        </w:rPr>
      </w:pPr>
      <w:r w:rsidRPr="008E7CA4">
        <w:rPr>
          <w:rFonts w:ascii="Trebuchet MS" w:eastAsia="Trebuchet MS" w:hAnsi="Trebuchet MS" w:cs="Trebuchet MS"/>
          <w:b/>
          <w:color w:val="00000A"/>
        </w:rPr>
        <w:t>Mandataire :</w:t>
      </w:r>
    </w:p>
    <w:p w:rsidR="005E75EA" w:rsidRPr="008E7CA4" w:rsidRDefault="005379B9">
      <w:pPr>
        <w:tabs>
          <w:tab w:val="left" w:pos="720"/>
        </w:tabs>
        <w:ind w:left="1134" w:right="1134"/>
        <w:jc w:val="center"/>
        <w:rPr>
          <w:rFonts w:ascii="Trebuchet MS" w:eastAsia="Trebuchet MS" w:hAnsi="Trebuchet MS" w:cs="Trebuchet MS"/>
          <w:b/>
          <w:color w:val="00000A"/>
        </w:rPr>
      </w:pPr>
      <w:r w:rsidRPr="008E7CA4">
        <w:rPr>
          <w:rFonts w:ascii="Trebuchet MS" w:eastAsia="Trebuchet MS" w:hAnsi="Trebuchet MS" w:cs="Trebuchet MS"/>
          <w:b/>
          <w:color w:val="00000A"/>
        </w:rPr>
        <w:t>Groupe Hospitalier de La Rochelle-Ré-Aunis</w:t>
      </w:r>
    </w:p>
    <w:p w:rsidR="005E75EA" w:rsidRPr="008E7CA4" w:rsidRDefault="005379B9">
      <w:pPr>
        <w:tabs>
          <w:tab w:val="left" w:pos="720"/>
        </w:tabs>
        <w:ind w:left="1134" w:right="1134"/>
        <w:jc w:val="center"/>
        <w:rPr>
          <w:rFonts w:ascii="Trebuchet MS" w:eastAsia="Trebuchet MS" w:hAnsi="Trebuchet MS" w:cs="Trebuchet MS"/>
          <w:b/>
          <w:color w:val="00000A"/>
        </w:rPr>
      </w:pPr>
      <w:r w:rsidRPr="008E7CA4">
        <w:rPr>
          <w:rFonts w:ascii="Trebuchet MS" w:eastAsia="Trebuchet MS" w:hAnsi="Trebuchet MS" w:cs="Trebuchet MS"/>
          <w:b/>
          <w:color w:val="00000A"/>
        </w:rPr>
        <w:t>Établissement support du GHT Atlantique</w:t>
      </w:r>
    </w:p>
    <w:p w:rsidR="005E75EA" w:rsidRPr="008E7CA4" w:rsidRDefault="005379B9">
      <w:pPr>
        <w:tabs>
          <w:tab w:val="left" w:pos="720"/>
        </w:tabs>
        <w:ind w:left="1134" w:right="1134"/>
        <w:jc w:val="center"/>
        <w:rPr>
          <w:rFonts w:ascii="Trebuchet MS" w:eastAsia="Trebuchet MS" w:hAnsi="Trebuchet MS" w:cs="Trebuchet MS"/>
          <w:b/>
          <w:color w:val="00000A"/>
        </w:rPr>
      </w:pPr>
      <w:r w:rsidRPr="008E7CA4">
        <w:rPr>
          <w:rFonts w:ascii="Trebuchet MS" w:eastAsia="Trebuchet MS" w:hAnsi="Trebuchet MS" w:cs="Trebuchet MS"/>
          <w:b/>
          <w:color w:val="00000A"/>
        </w:rPr>
        <w:t>Rue du Docteur Schweitzer</w:t>
      </w:r>
    </w:p>
    <w:p w:rsidR="005E75EA" w:rsidRPr="008E7CA4" w:rsidRDefault="005379B9">
      <w:pPr>
        <w:tabs>
          <w:tab w:val="left" w:pos="720"/>
        </w:tabs>
        <w:ind w:left="1134" w:right="1134"/>
        <w:jc w:val="center"/>
        <w:rPr>
          <w:rFonts w:ascii="Trebuchet MS" w:eastAsia="Trebuchet MS" w:hAnsi="Trebuchet MS" w:cs="Trebuchet MS"/>
          <w:b/>
          <w:color w:val="00000A"/>
        </w:rPr>
      </w:pPr>
      <w:r w:rsidRPr="008E7CA4">
        <w:rPr>
          <w:rFonts w:ascii="Trebuchet MS" w:eastAsia="Trebuchet MS" w:hAnsi="Trebuchet MS" w:cs="Trebuchet MS"/>
          <w:b/>
          <w:color w:val="00000A"/>
        </w:rPr>
        <w:t>BP 505</w:t>
      </w:r>
    </w:p>
    <w:p w:rsidR="005E75EA" w:rsidRPr="008E7CA4" w:rsidRDefault="005379B9">
      <w:pPr>
        <w:tabs>
          <w:tab w:val="left" w:pos="720"/>
        </w:tabs>
        <w:ind w:left="1134" w:right="1134"/>
        <w:jc w:val="center"/>
        <w:rPr>
          <w:rFonts w:ascii="Trebuchet MS" w:hAnsi="Trebuchet MS"/>
          <w:sz w:val="24"/>
          <w:szCs w:val="24"/>
        </w:rPr>
      </w:pPr>
      <w:r w:rsidRPr="008E7CA4">
        <w:rPr>
          <w:rFonts w:ascii="Trebuchet MS" w:eastAsia="Trebuchet MS" w:hAnsi="Trebuchet MS" w:cs="Trebuchet MS"/>
          <w:b/>
          <w:color w:val="00000A"/>
        </w:rPr>
        <w:t>17019 LA ROCHELLE CEDEX</w:t>
      </w:r>
    </w:p>
    <w:p w:rsidR="005E75EA" w:rsidRPr="008E7CA4" w:rsidRDefault="005E75EA">
      <w:pPr>
        <w:tabs>
          <w:tab w:val="left" w:pos="720"/>
        </w:tabs>
        <w:ind w:left="1134" w:right="1134"/>
        <w:jc w:val="center"/>
        <w:rPr>
          <w:rFonts w:ascii="Trebuchet MS" w:hAnsi="Trebuchet MS"/>
          <w:sz w:val="24"/>
          <w:szCs w:val="24"/>
        </w:rPr>
      </w:pPr>
      <w:bookmarkStart w:id="1" w:name="_GoBack"/>
      <w:bookmarkEnd w:id="1"/>
    </w:p>
    <w:tbl>
      <w:tblPr>
        <w:tblStyle w:val="a1"/>
        <w:tblW w:w="10120" w:type="dxa"/>
        <w:tblInd w:w="0" w:type="dxa"/>
        <w:tblLayout w:type="fixed"/>
        <w:tblLook w:val="0400" w:firstRow="0" w:lastRow="0" w:firstColumn="0" w:lastColumn="0" w:noHBand="0" w:noVBand="1"/>
      </w:tblPr>
      <w:tblGrid>
        <w:gridCol w:w="8420"/>
        <w:gridCol w:w="1700"/>
      </w:tblGrid>
      <w:tr w:rsidR="005E75EA" w:rsidRPr="008E7CA4">
        <w:trPr>
          <w:trHeight w:val="184"/>
        </w:trPr>
        <w:tc>
          <w:tcPr>
            <w:tcW w:w="8420" w:type="dxa"/>
            <w:vAlign w:val="bottom"/>
          </w:tcPr>
          <w:p w:rsidR="005E75EA" w:rsidRPr="008E7CA4" w:rsidRDefault="005E75EA">
            <w:pPr>
              <w:rPr>
                <w:rFonts w:ascii="Trebuchet MS" w:hAnsi="Trebuchet MS"/>
                <w:sz w:val="20"/>
                <w:szCs w:val="20"/>
              </w:rPr>
            </w:pPr>
          </w:p>
        </w:tc>
        <w:tc>
          <w:tcPr>
            <w:tcW w:w="1700" w:type="dxa"/>
            <w:vAlign w:val="bottom"/>
          </w:tcPr>
          <w:p w:rsidR="005E75EA" w:rsidRPr="008E7CA4" w:rsidRDefault="005E75EA">
            <w:pPr>
              <w:jc w:val="right"/>
              <w:rPr>
                <w:rFonts w:ascii="Trebuchet MS" w:hAnsi="Trebuchet MS"/>
                <w:sz w:val="20"/>
                <w:szCs w:val="20"/>
              </w:rPr>
            </w:pPr>
          </w:p>
        </w:tc>
      </w:tr>
    </w:tbl>
    <w:p w:rsidR="005E75EA" w:rsidRPr="008E7CA4" w:rsidRDefault="005E75EA">
      <w:pPr>
        <w:spacing w:line="14" w:lineRule="auto"/>
        <w:rPr>
          <w:rFonts w:ascii="Trebuchet MS" w:hAnsi="Trebuchet MS"/>
          <w:sz w:val="20"/>
          <w:szCs w:val="20"/>
        </w:rPr>
      </w:pPr>
      <w:bookmarkStart w:id="2" w:name="mu7m2o2zq8pm" w:colFirst="0" w:colLast="0"/>
      <w:bookmarkEnd w:id="2"/>
    </w:p>
    <w:p w:rsidR="005E75EA" w:rsidRPr="008E7CA4" w:rsidRDefault="005E75EA">
      <w:pPr>
        <w:spacing w:line="20" w:lineRule="auto"/>
        <w:rPr>
          <w:rFonts w:ascii="Trebuchet MS" w:hAnsi="Trebuchet MS"/>
          <w:sz w:val="20"/>
          <w:szCs w:val="20"/>
        </w:rPr>
      </w:pPr>
    </w:p>
    <w:p w:rsidR="005E75EA" w:rsidRPr="008E7CA4" w:rsidRDefault="005379B9">
      <w:pPr>
        <w:keepNext/>
        <w:keepLines/>
        <w:pBdr>
          <w:top w:val="nil"/>
          <w:left w:val="nil"/>
          <w:bottom w:val="nil"/>
          <w:right w:val="nil"/>
          <w:between w:val="nil"/>
        </w:pBdr>
        <w:spacing w:before="480" w:line="276" w:lineRule="auto"/>
        <w:jc w:val="center"/>
        <w:rPr>
          <w:rFonts w:ascii="Trebuchet MS" w:eastAsia="Cambria" w:hAnsi="Trebuchet MS" w:cs="Cambria"/>
          <w:b/>
          <w:color w:val="366091"/>
          <w:sz w:val="32"/>
          <w:szCs w:val="32"/>
        </w:rPr>
      </w:pPr>
      <w:r w:rsidRPr="008E7CA4">
        <w:rPr>
          <w:rFonts w:ascii="Trebuchet MS" w:eastAsia="Cambria" w:hAnsi="Trebuchet MS" w:cs="Cambria"/>
          <w:b/>
          <w:color w:val="366091"/>
          <w:sz w:val="32"/>
          <w:szCs w:val="32"/>
        </w:rPr>
        <w:t>SOMMAIRE</w:t>
      </w:r>
    </w:p>
    <w:p w:rsidR="005E75EA" w:rsidRPr="008E7CA4" w:rsidRDefault="005E75EA">
      <w:pPr>
        <w:rPr>
          <w:rFonts w:ascii="Trebuchet MS" w:hAnsi="Trebuchet MS"/>
        </w:rPr>
      </w:pPr>
    </w:p>
    <w:sdt>
      <w:sdtPr>
        <w:rPr>
          <w:rFonts w:ascii="Trebuchet MS" w:eastAsia="Times New Roman" w:hAnsi="Trebuchet MS" w:cs="Times New Roman"/>
          <w:color w:val="auto"/>
          <w:sz w:val="22"/>
          <w:szCs w:val="22"/>
        </w:rPr>
        <w:id w:val="-1601712838"/>
        <w:docPartObj>
          <w:docPartGallery w:val="Table of Contents"/>
          <w:docPartUnique/>
        </w:docPartObj>
      </w:sdtPr>
      <w:sdtEndPr>
        <w:rPr>
          <w:b/>
          <w:bCs/>
        </w:rPr>
      </w:sdtEndPr>
      <w:sdtContent>
        <w:p w:rsidR="00453550" w:rsidRPr="008E7CA4" w:rsidRDefault="00453550">
          <w:pPr>
            <w:pStyle w:val="En-ttedetabledesmatires"/>
            <w:rPr>
              <w:rFonts w:ascii="Trebuchet MS" w:hAnsi="Trebuchet MS"/>
            </w:rPr>
          </w:pPr>
          <w:r w:rsidRPr="008E7CA4">
            <w:rPr>
              <w:rFonts w:ascii="Trebuchet MS" w:hAnsi="Trebuchet MS"/>
            </w:rPr>
            <w:t>Table des matières</w:t>
          </w:r>
        </w:p>
        <w:p w:rsidR="00EC583C" w:rsidRDefault="00453550">
          <w:pPr>
            <w:pStyle w:val="TM1"/>
            <w:tabs>
              <w:tab w:val="right" w:leader="dot" w:pos="10166"/>
            </w:tabs>
            <w:rPr>
              <w:rFonts w:asciiTheme="minorHAnsi" w:eastAsiaTheme="minorEastAsia" w:hAnsiTheme="minorHAnsi" w:cstheme="minorBidi"/>
              <w:noProof/>
            </w:rPr>
          </w:pPr>
          <w:r w:rsidRPr="008E7CA4">
            <w:rPr>
              <w:rFonts w:ascii="Trebuchet MS" w:hAnsi="Trebuchet MS"/>
            </w:rPr>
            <w:fldChar w:fldCharType="begin"/>
          </w:r>
          <w:r w:rsidRPr="008E7CA4">
            <w:rPr>
              <w:rFonts w:ascii="Trebuchet MS" w:hAnsi="Trebuchet MS"/>
            </w:rPr>
            <w:instrText xml:space="preserve"> TOC \o "1-3" \h \z \u </w:instrText>
          </w:r>
          <w:r w:rsidRPr="008E7CA4">
            <w:rPr>
              <w:rFonts w:ascii="Trebuchet MS" w:hAnsi="Trebuchet MS"/>
            </w:rPr>
            <w:fldChar w:fldCharType="separate"/>
          </w:r>
          <w:hyperlink w:anchor="_Toc211267192" w:history="1">
            <w:r w:rsidR="00EC583C" w:rsidRPr="00AE040E">
              <w:rPr>
                <w:rStyle w:val="Lienhypertexte"/>
                <w:noProof/>
              </w:rPr>
              <w:t>OBJET DU MARCHE</w:t>
            </w:r>
            <w:r w:rsidR="00EC583C">
              <w:rPr>
                <w:noProof/>
                <w:webHidden/>
              </w:rPr>
              <w:tab/>
            </w:r>
            <w:r w:rsidR="00EC583C">
              <w:rPr>
                <w:noProof/>
                <w:webHidden/>
              </w:rPr>
              <w:fldChar w:fldCharType="begin"/>
            </w:r>
            <w:r w:rsidR="00EC583C">
              <w:rPr>
                <w:noProof/>
                <w:webHidden/>
              </w:rPr>
              <w:instrText xml:space="preserve"> PAGEREF _Toc211267192 \h </w:instrText>
            </w:r>
            <w:r w:rsidR="00EC583C">
              <w:rPr>
                <w:noProof/>
                <w:webHidden/>
              </w:rPr>
            </w:r>
            <w:r w:rsidR="00EC583C">
              <w:rPr>
                <w:noProof/>
                <w:webHidden/>
              </w:rPr>
              <w:fldChar w:fldCharType="separate"/>
            </w:r>
            <w:r w:rsidR="00EC583C">
              <w:rPr>
                <w:noProof/>
                <w:webHidden/>
              </w:rPr>
              <w:t>4</w:t>
            </w:r>
            <w:r w:rsidR="00EC583C">
              <w:rPr>
                <w:noProof/>
                <w:webHidden/>
              </w:rPr>
              <w:fldChar w:fldCharType="end"/>
            </w:r>
          </w:hyperlink>
        </w:p>
        <w:p w:rsidR="00EC583C" w:rsidRDefault="00EC583C">
          <w:pPr>
            <w:pStyle w:val="TM1"/>
            <w:tabs>
              <w:tab w:val="right" w:leader="dot" w:pos="10166"/>
            </w:tabs>
            <w:rPr>
              <w:rFonts w:asciiTheme="minorHAnsi" w:eastAsiaTheme="minorEastAsia" w:hAnsiTheme="minorHAnsi" w:cstheme="minorBidi"/>
              <w:noProof/>
            </w:rPr>
          </w:pPr>
          <w:hyperlink w:anchor="_Toc211267193" w:history="1">
            <w:r w:rsidRPr="00AE040E">
              <w:rPr>
                <w:rStyle w:val="Lienhypertexte"/>
                <w:noProof/>
              </w:rPr>
              <w:t>Partie 1 : FOURNITURE DE FLUIDES MEDICAUX (lots 1 à 3)</w:t>
            </w:r>
            <w:r>
              <w:rPr>
                <w:noProof/>
                <w:webHidden/>
              </w:rPr>
              <w:tab/>
            </w:r>
            <w:r>
              <w:rPr>
                <w:noProof/>
                <w:webHidden/>
              </w:rPr>
              <w:fldChar w:fldCharType="begin"/>
            </w:r>
            <w:r>
              <w:rPr>
                <w:noProof/>
                <w:webHidden/>
              </w:rPr>
              <w:instrText xml:space="preserve"> PAGEREF _Toc211267193 \h </w:instrText>
            </w:r>
            <w:r>
              <w:rPr>
                <w:noProof/>
                <w:webHidden/>
              </w:rPr>
            </w:r>
            <w:r>
              <w:rPr>
                <w:noProof/>
                <w:webHidden/>
              </w:rPr>
              <w:fldChar w:fldCharType="separate"/>
            </w:r>
            <w:r>
              <w:rPr>
                <w:noProof/>
                <w:webHidden/>
              </w:rPr>
              <w:t>5</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194" w:history="1">
            <w:r w:rsidRPr="00AE040E">
              <w:rPr>
                <w:rStyle w:val="Lienhypertexte"/>
                <w:noProof/>
              </w:rPr>
              <w:t>1.</w:t>
            </w:r>
            <w:r>
              <w:rPr>
                <w:rFonts w:asciiTheme="minorHAnsi" w:eastAsiaTheme="minorEastAsia" w:hAnsiTheme="minorHAnsi" w:cstheme="minorBidi"/>
                <w:noProof/>
              </w:rPr>
              <w:tab/>
            </w:r>
            <w:r w:rsidRPr="00AE040E">
              <w:rPr>
                <w:rStyle w:val="Lienhypertexte"/>
                <w:noProof/>
              </w:rPr>
              <w:t>Caractéristiques générales des produits objets du marché</w:t>
            </w:r>
            <w:r>
              <w:rPr>
                <w:noProof/>
                <w:webHidden/>
              </w:rPr>
              <w:tab/>
            </w:r>
            <w:r>
              <w:rPr>
                <w:noProof/>
                <w:webHidden/>
              </w:rPr>
              <w:fldChar w:fldCharType="begin"/>
            </w:r>
            <w:r>
              <w:rPr>
                <w:noProof/>
                <w:webHidden/>
              </w:rPr>
              <w:instrText xml:space="preserve"> PAGEREF _Toc211267194 \h </w:instrText>
            </w:r>
            <w:r>
              <w:rPr>
                <w:noProof/>
                <w:webHidden/>
              </w:rPr>
            </w:r>
            <w:r>
              <w:rPr>
                <w:noProof/>
                <w:webHidden/>
              </w:rPr>
              <w:fldChar w:fldCharType="separate"/>
            </w:r>
            <w:r>
              <w:rPr>
                <w:noProof/>
                <w:webHidden/>
              </w:rPr>
              <w:t>5</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195" w:history="1">
            <w:r w:rsidRPr="00AE040E">
              <w:rPr>
                <w:rStyle w:val="Lienhypertexte"/>
                <w:noProof/>
              </w:rPr>
              <w:t>2.</w:t>
            </w:r>
            <w:r>
              <w:rPr>
                <w:rFonts w:asciiTheme="minorHAnsi" w:eastAsiaTheme="minorEastAsia" w:hAnsiTheme="minorHAnsi" w:cstheme="minorBidi"/>
                <w:noProof/>
              </w:rPr>
              <w:tab/>
            </w:r>
            <w:r w:rsidRPr="00AE040E">
              <w:rPr>
                <w:rStyle w:val="Lienhypertexte"/>
                <w:noProof/>
              </w:rPr>
              <w:t>Caractéristiques particulières des sites</w:t>
            </w:r>
            <w:r>
              <w:rPr>
                <w:noProof/>
                <w:webHidden/>
              </w:rPr>
              <w:tab/>
            </w:r>
            <w:r>
              <w:rPr>
                <w:noProof/>
                <w:webHidden/>
              </w:rPr>
              <w:fldChar w:fldCharType="begin"/>
            </w:r>
            <w:r>
              <w:rPr>
                <w:noProof/>
                <w:webHidden/>
              </w:rPr>
              <w:instrText xml:space="preserve"> PAGEREF _Toc211267195 \h </w:instrText>
            </w:r>
            <w:r>
              <w:rPr>
                <w:noProof/>
                <w:webHidden/>
              </w:rPr>
            </w:r>
            <w:r>
              <w:rPr>
                <w:noProof/>
                <w:webHidden/>
              </w:rPr>
              <w:fldChar w:fldCharType="separate"/>
            </w:r>
            <w:r>
              <w:rPr>
                <w:noProof/>
                <w:webHidden/>
              </w:rPr>
              <w:t>6</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196" w:history="1">
            <w:r w:rsidRPr="00AE040E">
              <w:rPr>
                <w:rStyle w:val="Lienhypertexte"/>
                <w:noProof/>
              </w:rPr>
              <w:t>3.</w:t>
            </w:r>
            <w:r>
              <w:rPr>
                <w:rFonts w:asciiTheme="minorHAnsi" w:eastAsiaTheme="minorEastAsia" w:hAnsiTheme="minorHAnsi" w:cstheme="minorBidi"/>
                <w:noProof/>
              </w:rPr>
              <w:tab/>
            </w:r>
            <w:r w:rsidRPr="00AE040E">
              <w:rPr>
                <w:rStyle w:val="Lienhypertexte"/>
                <w:noProof/>
              </w:rPr>
              <w:t>Caractéristiques particulières des lots et produits objets du marché</w:t>
            </w:r>
            <w:r>
              <w:rPr>
                <w:noProof/>
                <w:webHidden/>
              </w:rPr>
              <w:tab/>
            </w:r>
            <w:r>
              <w:rPr>
                <w:noProof/>
                <w:webHidden/>
              </w:rPr>
              <w:fldChar w:fldCharType="begin"/>
            </w:r>
            <w:r>
              <w:rPr>
                <w:noProof/>
                <w:webHidden/>
              </w:rPr>
              <w:instrText xml:space="preserve"> PAGEREF _Toc211267196 \h </w:instrText>
            </w:r>
            <w:r>
              <w:rPr>
                <w:noProof/>
                <w:webHidden/>
              </w:rPr>
            </w:r>
            <w:r>
              <w:rPr>
                <w:noProof/>
                <w:webHidden/>
              </w:rPr>
              <w:fldChar w:fldCharType="separate"/>
            </w:r>
            <w:r>
              <w:rPr>
                <w:noProof/>
                <w:webHidden/>
              </w:rPr>
              <w:t>6</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197" w:history="1">
            <w:r w:rsidRPr="00AE040E">
              <w:rPr>
                <w:rStyle w:val="Lienhypertexte"/>
              </w:rPr>
              <w:t>3.1</w:t>
            </w:r>
            <w:r>
              <w:rPr>
                <w:rFonts w:asciiTheme="minorHAnsi" w:eastAsiaTheme="minorEastAsia" w:hAnsiTheme="minorHAnsi" w:cstheme="minorBidi"/>
              </w:rPr>
              <w:tab/>
            </w:r>
            <w:r w:rsidRPr="00AE040E">
              <w:rPr>
                <w:rStyle w:val="Lienhypertexte"/>
                <w:i/>
              </w:rPr>
              <w:t>Les fluides à usage médical doivent être conformes :</w:t>
            </w:r>
            <w:r>
              <w:rPr>
                <w:webHidden/>
              </w:rPr>
              <w:tab/>
            </w:r>
            <w:r>
              <w:rPr>
                <w:webHidden/>
              </w:rPr>
              <w:fldChar w:fldCharType="begin"/>
            </w:r>
            <w:r>
              <w:rPr>
                <w:webHidden/>
              </w:rPr>
              <w:instrText xml:space="preserve"> PAGEREF _Toc211267197 \h </w:instrText>
            </w:r>
            <w:r>
              <w:rPr>
                <w:webHidden/>
              </w:rPr>
            </w:r>
            <w:r>
              <w:rPr>
                <w:webHidden/>
              </w:rPr>
              <w:fldChar w:fldCharType="separate"/>
            </w:r>
            <w:r>
              <w:rPr>
                <w:webHidden/>
              </w:rPr>
              <w:t>6</w:t>
            </w:r>
            <w:r>
              <w:rPr>
                <w:webHidden/>
              </w:rPr>
              <w:fldChar w:fldCharType="end"/>
            </w:r>
          </w:hyperlink>
        </w:p>
        <w:p w:rsidR="00EC583C" w:rsidRDefault="00EC583C">
          <w:pPr>
            <w:pStyle w:val="TM3"/>
            <w:rPr>
              <w:rFonts w:asciiTheme="minorHAnsi" w:eastAsiaTheme="minorEastAsia" w:hAnsiTheme="minorHAnsi" w:cstheme="minorBidi"/>
            </w:rPr>
          </w:pPr>
          <w:hyperlink w:anchor="_Toc211267198" w:history="1">
            <w:r w:rsidRPr="00AE040E">
              <w:rPr>
                <w:rStyle w:val="Lienhypertexte"/>
              </w:rPr>
              <w:t>3.2</w:t>
            </w:r>
            <w:r>
              <w:rPr>
                <w:rFonts w:asciiTheme="minorHAnsi" w:eastAsiaTheme="minorEastAsia" w:hAnsiTheme="minorHAnsi" w:cstheme="minorBidi"/>
              </w:rPr>
              <w:tab/>
            </w:r>
            <w:r w:rsidRPr="00AE040E">
              <w:rPr>
                <w:rStyle w:val="Lienhypertexte"/>
                <w:i/>
              </w:rPr>
              <w:t>Les gaz à usage médical produits par compresseur in situ :</w:t>
            </w:r>
            <w:r>
              <w:rPr>
                <w:webHidden/>
              </w:rPr>
              <w:tab/>
            </w:r>
            <w:r>
              <w:rPr>
                <w:webHidden/>
              </w:rPr>
              <w:fldChar w:fldCharType="begin"/>
            </w:r>
            <w:r>
              <w:rPr>
                <w:webHidden/>
              </w:rPr>
              <w:instrText xml:space="preserve"> PAGEREF _Toc211267198 \h </w:instrText>
            </w:r>
            <w:r>
              <w:rPr>
                <w:webHidden/>
              </w:rPr>
            </w:r>
            <w:r>
              <w:rPr>
                <w:webHidden/>
              </w:rPr>
              <w:fldChar w:fldCharType="separate"/>
            </w:r>
            <w:r>
              <w:rPr>
                <w:webHidden/>
              </w:rPr>
              <w:t>7</w:t>
            </w:r>
            <w:r>
              <w:rPr>
                <w:webHidden/>
              </w:rPr>
              <w:fldChar w:fldCharType="end"/>
            </w:r>
          </w:hyperlink>
        </w:p>
        <w:p w:rsidR="00EC583C" w:rsidRDefault="00EC583C">
          <w:pPr>
            <w:pStyle w:val="TM3"/>
            <w:rPr>
              <w:rFonts w:asciiTheme="minorHAnsi" w:eastAsiaTheme="minorEastAsia" w:hAnsiTheme="minorHAnsi" w:cstheme="minorBidi"/>
            </w:rPr>
          </w:pPr>
          <w:hyperlink w:anchor="_Toc211267199" w:history="1">
            <w:r w:rsidRPr="00AE040E">
              <w:rPr>
                <w:rStyle w:val="Lienhypertexte"/>
              </w:rPr>
              <w:t>3.3</w:t>
            </w:r>
            <w:r>
              <w:rPr>
                <w:rFonts w:asciiTheme="minorHAnsi" w:eastAsiaTheme="minorEastAsia" w:hAnsiTheme="minorHAnsi" w:cstheme="minorBidi"/>
              </w:rPr>
              <w:tab/>
            </w:r>
            <w:r w:rsidRPr="00AE040E">
              <w:rPr>
                <w:rStyle w:val="Lienhypertexte"/>
                <w:i/>
              </w:rPr>
              <w:t>Les mélanges de gaz</w:t>
            </w:r>
            <w:r>
              <w:rPr>
                <w:webHidden/>
              </w:rPr>
              <w:tab/>
            </w:r>
            <w:r>
              <w:rPr>
                <w:webHidden/>
              </w:rPr>
              <w:fldChar w:fldCharType="begin"/>
            </w:r>
            <w:r>
              <w:rPr>
                <w:webHidden/>
              </w:rPr>
              <w:instrText xml:space="preserve"> PAGEREF _Toc211267199 \h </w:instrText>
            </w:r>
            <w:r>
              <w:rPr>
                <w:webHidden/>
              </w:rPr>
            </w:r>
            <w:r>
              <w:rPr>
                <w:webHidden/>
              </w:rPr>
              <w:fldChar w:fldCharType="separate"/>
            </w:r>
            <w:r>
              <w:rPr>
                <w:webHidden/>
              </w:rPr>
              <w:t>7</w:t>
            </w:r>
            <w:r>
              <w:rPr>
                <w:webHidden/>
              </w:rPr>
              <w:fldChar w:fldCharType="end"/>
            </w:r>
          </w:hyperlink>
        </w:p>
        <w:p w:rsidR="00EC583C" w:rsidRDefault="00EC583C">
          <w:pPr>
            <w:pStyle w:val="TM3"/>
            <w:rPr>
              <w:rFonts w:asciiTheme="minorHAnsi" w:eastAsiaTheme="minorEastAsia" w:hAnsiTheme="minorHAnsi" w:cstheme="minorBidi"/>
            </w:rPr>
          </w:pPr>
          <w:hyperlink w:anchor="_Toc211267200" w:history="1">
            <w:r w:rsidRPr="00AE040E">
              <w:rPr>
                <w:rStyle w:val="Lienhypertexte"/>
              </w:rPr>
              <w:t>3.4</w:t>
            </w:r>
            <w:r>
              <w:rPr>
                <w:rFonts w:asciiTheme="minorHAnsi" w:eastAsiaTheme="minorEastAsia" w:hAnsiTheme="minorHAnsi" w:cstheme="minorBidi"/>
              </w:rPr>
              <w:tab/>
            </w:r>
            <w:r w:rsidRPr="00AE040E">
              <w:rPr>
                <w:rStyle w:val="Lienhypertexte"/>
                <w:i/>
              </w:rPr>
              <w:t>Caractéristiques des bouteilles de gaz</w:t>
            </w:r>
            <w:r>
              <w:rPr>
                <w:webHidden/>
              </w:rPr>
              <w:tab/>
            </w:r>
            <w:r>
              <w:rPr>
                <w:webHidden/>
              </w:rPr>
              <w:fldChar w:fldCharType="begin"/>
            </w:r>
            <w:r>
              <w:rPr>
                <w:webHidden/>
              </w:rPr>
              <w:instrText xml:space="preserve"> PAGEREF _Toc211267200 \h </w:instrText>
            </w:r>
            <w:r>
              <w:rPr>
                <w:webHidden/>
              </w:rPr>
            </w:r>
            <w:r>
              <w:rPr>
                <w:webHidden/>
              </w:rPr>
              <w:fldChar w:fldCharType="separate"/>
            </w:r>
            <w:r>
              <w:rPr>
                <w:webHidden/>
              </w:rPr>
              <w:t>8</w:t>
            </w:r>
            <w:r>
              <w:rPr>
                <w:webHidden/>
              </w:rPr>
              <w:fldChar w:fldCharType="end"/>
            </w:r>
          </w:hyperlink>
        </w:p>
        <w:p w:rsidR="00EC583C" w:rsidRDefault="00EC583C">
          <w:pPr>
            <w:pStyle w:val="TM3"/>
            <w:rPr>
              <w:rFonts w:asciiTheme="minorHAnsi" w:eastAsiaTheme="minorEastAsia" w:hAnsiTheme="minorHAnsi" w:cstheme="minorBidi"/>
            </w:rPr>
          </w:pPr>
          <w:hyperlink w:anchor="_Toc211267201" w:history="1">
            <w:r w:rsidRPr="00AE040E">
              <w:rPr>
                <w:rStyle w:val="Lienhypertexte"/>
              </w:rPr>
              <w:t>3.5</w:t>
            </w:r>
            <w:r>
              <w:rPr>
                <w:rFonts w:asciiTheme="minorHAnsi" w:eastAsiaTheme="minorEastAsia" w:hAnsiTheme="minorHAnsi" w:cstheme="minorBidi"/>
              </w:rPr>
              <w:tab/>
            </w:r>
            <w:r w:rsidRPr="00AE040E">
              <w:rPr>
                <w:rStyle w:val="Lienhypertexte"/>
                <w:i/>
              </w:rPr>
              <w:t>Matériel de stockage des fournitures sous forme liquide et gaz pour alimentation d’un réseau de gaz. Caractéristiques des centrales de production</w:t>
            </w:r>
            <w:r>
              <w:rPr>
                <w:webHidden/>
              </w:rPr>
              <w:tab/>
            </w:r>
            <w:r>
              <w:rPr>
                <w:webHidden/>
              </w:rPr>
              <w:fldChar w:fldCharType="begin"/>
            </w:r>
            <w:r>
              <w:rPr>
                <w:webHidden/>
              </w:rPr>
              <w:instrText xml:space="preserve"> PAGEREF _Toc211267201 \h </w:instrText>
            </w:r>
            <w:r>
              <w:rPr>
                <w:webHidden/>
              </w:rPr>
            </w:r>
            <w:r>
              <w:rPr>
                <w:webHidden/>
              </w:rPr>
              <w:fldChar w:fldCharType="separate"/>
            </w:r>
            <w:r>
              <w:rPr>
                <w:webHidden/>
              </w:rPr>
              <w:t>9</w:t>
            </w:r>
            <w:r>
              <w:rPr>
                <w:webHidden/>
              </w:rPr>
              <w:fldChar w:fldCharType="end"/>
            </w:r>
          </w:hyperlink>
        </w:p>
        <w:p w:rsidR="00EC583C" w:rsidRDefault="00EC583C">
          <w:pPr>
            <w:pStyle w:val="TM3"/>
            <w:rPr>
              <w:rFonts w:asciiTheme="minorHAnsi" w:eastAsiaTheme="minorEastAsia" w:hAnsiTheme="minorHAnsi" w:cstheme="minorBidi"/>
            </w:rPr>
          </w:pPr>
          <w:hyperlink w:anchor="_Toc211267202" w:history="1">
            <w:r w:rsidRPr="00AE040E">
              <w:rPr>
                <w:rStyle w:val="Lienhypertexte"/>
              </w:rPr>
              <w:t>3.6</w:t>
            </w:r>
            <w:r>
              <w:rPr>
                <w:rFonts w:asciiTheme="minorHAnsi" w:eastAsiaTheme="minorEastAsia" w:hAnsiTheme="minorHAnsi" w:cstheme="minorBidi"/>
              </w:rPr>
              <w:tab/>
            </w:r>
            <w:r w:rsidRPr="00AE040E">
              <w:rPr>
                <w:rStyle w:val="Lienhypertexte"/>
                <w:i/>
              </w:rPr>
              <w:t>Les alarmes et report d’alarme et télésurveillance des installations de production</w:t>
            </w:r>
            <w:r>
              <w:rPr>
                <w:webHidden/>
              </w:rPr>
              <w:tab/>
            </w:r>
            <w:r>
              <w:rPr>
                <w:webHidden/>
              </w:rPr>
              <w:fldChar w:fldCharType="begin"/>
            </w:r>
            <w:r>
              <w:rPr>
                <w:webHidden/>
              </w:rPr>
              <w:instrText xml:space="preserve"> PAGEREF _Toc211267202 \h </w:instrText>
            </w:r>
            <w:r>
              <w:rPr>
                <w:webHidden/>
              </w:rPr>
            </w:r>
            <w:r>
              <w:rPr>
                <w:webHidden/>
              </w:rPr>
              <w:fldChar w:fldCharType="separate"/>
            </w:r>
            <w:r>
              <w:rPr>
                <w:webHidden/>
              </w:rPr>
              <w:t>11</w:t>
            </w:r>
            <w:r>
              <w:rPr>
                <w:webHidden/>
              </w:rPr>
              <w:fldChar w:fldCharType="end"/>
            </w:r>
          </w:hyperlink>
        </w:p>
        <w:p w:rsidR="00EC583C" w:rsidRDefault="00EC583C">
          <w:pPr>
            <w:pStyle w:val="TM3"/>
            <w:rPr>
              <w:rFonts w:asciiTheme="minorHAnsi" w:eastAsiaTheme="minorEastAsia" w:hAnsiTheme="minorHAnsi" w:cstheme="minorBidi"/>
            </w:rPr>
          </w:pPr>
          <w:hyperlink w:anchor="_Toc211267203" w:history="1">
            <w:r w:rsidRPr="00AE040E">
              <w:rPr>
                <w:rStyle w:val="Lienhypertexte"/>
                <w:i/>
              </w:rPr>
              <w:t>3.7 Mise à dispositions d’Armoires Automatiques d’Ultimes secours</w:t>
            </w:r>
            <w:r>
              <w:rPr>
                <w:webHidden/>
              </w:rPr>
              <w:tab/>
            </w:r>
            <w:r>
              <w:rPr>
                <w:webHidden/>
              </w:rPr>
              <w:fldChar w:fldCharType="begin"/>
            </w:r>
            <w:r>
              <w:rPr>
                <w:webHidden/>
              </w:rPr>
              <w:instrText xml:space="preserve"> PAGEREF _Toc211267203 \h </w:instrText>
            </w:r>
            <w:r>
              <w:rPr>
                <w:webHidden/>
              </w:rPr>
            </w:r>
            <w:r>
              <w:rPr>
                <w:webHidden/>
              </w:rPr>
              <w:fldChar w:fldCharType="separate"/>
            </w:r>
            <w:r>
              <w:rPr>
                <w:webHidden/>
              </w:rPr>
              <w:t>13</w:t>
            </w:r>
            <w:r>
              <w:rPr>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04" w:history="1">
            <w:r w:rsidRPr="00AE040E">
              <w:rPr>
                <w:rStyle w:val="Lienhypertexte"/>
                <w:noProof/>
              </w:rPr>
              <w:t>4.</w:t>
            </w:r>
            <w:r>
              <w:rPr>
                <w:rFonts w:asciiTheme="minorHAnsi" w:eastAsiaTheme="minorEastAsia" w:hAnsiTheme="minorHAnsi" w:cstheme="minorBidi"/>
                <w:noProof/>
              </w:rPr>
              <w:tab/>
            </w:r>
            <w:r w:rsidRPr="00AE040E">
              <w:rPr>
                <w:rStyle w:val="Lienhypertexte"/>
                <w:noProof/>
              </w:rPr>
              <w:t>Panne et délai d’intervention</w:t>
            </w:r>
            <w:r>
              <w:rPr>
                <w:noProof/>
                <w:webHidden/>
              </w:rPr>
              <w:tab/>
            </w:r>
            <w:r>
              <w:rPr>
                <w:noProof/>
                <w:webHidden/>
              </w:rPr>
              <w:fldChar w:fldCharType="begin"/>
            </w:r>
            <w:r>
              <w:rPr>
                <w:noProof/>
                <w:webHidden/>
              </w:rPr>
              <w:instrText xml:space="preserve"> PAGEREF _Toc211267204 \h </w:instrText>
            </w:r>
            <w:r>
              <w:rPr>
                <w:noProof/>
                <w:webHidden/>
              </w:rPr>
            </w:r>
            <w:r>
              <w:rPr>
                <w:noProof/>
                <w:webHidden/>
              </w:rPr>
              <w:fldChar w:fldCharType="separate"/>
            </w:r>
            <w:r>
              <w:rPr>
                <w:noProof/>
                <w:webHidden/>
              </w:rPr>
              <w:t>14</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05" w:history="1">
            <w:r w:rsidRPr="00AE040E">
              <w:rPr>
                <w:rStyle w:val="Lienhypertexte"/>
                <w:noProof/>
              </w:rPr>
              <w:t>5.</w:t>
            </w:r>
            <w:r>
              <w:rPr>
                <w:rFonts w:asciiTheme="minorHAnsi" w:eastAsiaTheme="minorEastAsia" w:hAnsiTheme="minorHAnsi" w:cstheme="minorBidi"/>
                <w:noProof/>
              </w:rPr>
              <w:tab/>
            </w:r>
            <w:r w:rsidRPr="00AE040E">
              <w:rPr>
                <w:rStyle w:val="Lienhypertexte"/>
                <w:noProof/>
              </w:rPr>
              <w:t>Fourniture d’azote médical liquide pour remplissage réservoir cryogénique</w:t>
            </w:r>
            <w:r>
              <w:rPr>
                <w:noProof/>
                <w:webHidden/>
              </w:rPr>
              <w:tab/>
            </w:r>
            <w:r>
              <w:rPr>
                <w:noProof/>
                <w:webHidden/>
              </w:rPr>
              <w:fldChar w:fldCharType="begin"/>
            </w:r>
            <w:r>
              <w:rPr>
                <w:noProof/>
                <w:webHidden/>
              </w:rPr>
              <w:instrText xml:space="preserve"> PAGEREF _Toc211267205 \h </w:instrText>
            </w:r>
            <w:r>
              <w:rPr>
                <w:noProof/>
                <w:webHidden/>
              </w:rPr>
            </w:r>
            <w:r>
              <w:rPr>
                <w:noProof/>
                <w:webHidden/>
              </w:rPr>
              <w:fldChar w:fldCharType="separate"/>
            </w:r>
            <w:r>
              <w:rPr>
                <w:noProof/>
                <w:webHidden/>
              </w:rPr>
              <w:t>15</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06" w:history="1">
            <w:r w:rsidRPr="00AE040E">
              <w:rPr>
                <w:rStyle w:val="Lienhypertexte"/>
                <w:noProof/>
              </w:rPr>
              <w:t>6.</w:t>
            </w:r>
            <w:r>
              <w:rPr>
                <w:rFonts w:asciiTheme="minorHAnsi" w:eastAsiaTheme="minorEastAsia" w:hAnsiTheme="minorHAnsi" w:cstheme="minorBidi"/>
                <w:noProof/>
              </w:rPr>
              <w:tab/>
            </w:r>
            <w:r w:rsidRPr="00AE040E">
              <w:rPr>
                <w:rStyle w:val="Lienhypertexte"/>
                <w:noProof/>
              </w:rPr>
              <w:t>Traçabilité des bouteilles et Gestion des gaz médicaux conditionnés</w:t>
            </w:r>
            <w:r>
              <w:rPr>
                <w:noProof/>
                <w:webHidden/>
              </w:rPr>
              <w:tab/>
            </w:r>
            <w:r>
              <w:rPr>
                <w:noProof/>
                <w:webHidden/>
              </w:rPr>
              <w:fldChar w:fldCharType="begin"/>
            </w:r>
            <w:r>
              <w:rPr>
                <w:noProof/>
                <w:webHidden/>
              </w:rPr>
              <w:instrText xml:space="preserve"> PAGEREF _Toc211267206 \h </w:instrText>
            </w:r>
            <w:r>
              <w:rPr>
                <w:noProof/>
                <w:webHidden/>
              </w:rPr>
            </w:r>
            <w:r>
              <w:rPr>
                <w:noProof/>
                <w:webHidden/>
              </w:rPr>
              <w:fldChar w:fldCharType="separate"/>
            </w:r>
            <w:r>
              <w:rPr>
                <w:noProof/>
                <w:webHidden/>
              </w:rPr>
              <w:t>15</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07" w:history="1">
            <w:r w:rsidRPr="00AE040E">
              <w:rPr>
                <w:rStyle w:val="Lienhypertexte"/>
                <w:i/>
              </w:rPr>
              <w:t>6.1</w:t>
            </w:r>
            <w:r>
              <w:rPr>
                <w:rFonts w:asciiTheme="minorHAnsi" w:eastAsiaTheme="minorEastAsia" w:hAnsiTheme="minorHAnsi" w:cstheme="minorBidi"/>
              </w:rPr>
              <w:tab/>
            </w:r>
            <w:r w:rsidRPr="00AE040E">
              <w:rPr>
                <w:rStyle w:val="Lienhypertexte"/>
                <w:i/>
              </w:rPr>
              <w:t>Système de traçabilité</w:t>
            </w:r>
            <w:r>
              <w:rPr>
                <w:webHidden/>
              </w:rPr>
              <w:tab/>
            </w:r>
            <w:r>
              <w:rPr>
                <w:webHidden/>
              </w:rPr>
              <w:fldChar w:fldCharType="begin"/>
            </w:r>
            <w:r>
              <w:rPr>
                <w:webHidden/>
              </w:rPr>
              <w:instrText xml:space="preserve"> PAGEREF _Toc211267207 \h </w:instrText>
            </w:r>
            <w:r>
              <w:rPr>
                <w:webHidden/>
              </w:rPr>
            </w:r>
            <w:r>
              <w:rPr>
                <w:webHidden/>
              </w:rPr>
              <w:fldChar w:fldCharType="separate"/>
            </w:r>
            <w:r>
              <w:rPr>
                <w:webHidden/>
              </w:rPr>
              <w:t>15</w:t>
            </w:r>
            <w:r>
              <w:rPr>
                <w:webHidden/>
              </w:rPr>
              <w:fldChar w:fldCharType="end"/>
            </w:r>
          </w:hyperlink>
        </w:p>
        <w:p w:rsidR="00EC583C" w:rsidRDefault="00EC583C">
          <w:pPr>
            <w:pStyle w:val="TM3"/>
            <w:rPr>
              <w:rFonts w:asciiTheme="minorHAnsi" w:eastAsiaTheme="minorEastAsia" w:hAnsiTheme="minorHAnsi" w:cstheme="minorBidi"/>
            </w:rPr>
          </w:pPr>
          <w:hyperlink w:anchor="_Toc211267208" w:history="1">
            <w:r w:rsidRPr="00AE040E">
              <w:rPr>
                <w:rStyle w:val="Lienhypertexte"/>
                <w:i/>
              </w:rPr>
              <w:t>6.2</w:t>
            </w:r>
            <w:r>
              <w:rPr>
                <w:rFonts w:asciiTheme="minorHAnsi" w:eastAsiaTheme="minorEastAsia" w:hAnsiTheme="minorHAnsi" w:cstheme="minorBidi"/>
              </w:rPr>
              <w:tab/>
            </w:r>
            <w:r w:rsidRPr="00AE040E">
              <w:rPr>
                <w:rStyle w:val="Lienhypertexte"/>
                <w:i/>
              </w:rPr>
              <w:t>Prestation de gestion, de logistique, de traçabilité des bouteilles</w:t>
            </w:r>
            <w:r>
              <w:rPr>
                <w:webHidden/>
              </w:rPr>
              <w:tab/>
            </w:r>
            <w:r>
              <w:rPr>
                <w:webHidden/>
              </w:rPr>
              <w:fldChar w:fldCharType="begin"/>
            </w:r>
            <w:r>
              <w:rPr>
                <w:webHidden/>
              </w:rPr>
              <w:instrText xml:space="preserve"> PAGEREF _Toc211267208 \h </w:instrText>
            </w:r>
            <w:r>
              <w:rPr>
                <w:webHidden/>
              </w:rPr>
            </w:r>
            <w:r>
              <w:rPr>
                <w:webHidden/>
              </w:rPr>
              <w:fldChar w:fldCharType="separate"/>
            </w:r>
            <w:r>
              <w:rPr>
                <w:webHidden/>
              </w:rPr>
              <w:t>16</w:t>
            </w:r>
            <w:r>
              <w:rPr>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09" w:history="1">
            <w:r w:rsidRPr="00AE040E">
              <w:rPr>
                <w:rStyle w:val="Lienhypertexte"/>
                <w:noProof/>
              </w:rPr>
              <w:t>7.</w:t>
            </w:r>
            <w:r>
              <w:rPr>
                <w:rFonts w:asciiTheme="minorHAnsi" w:eastAsiaTheme="minorEastAsia" w:hAnsiTheme="minorHAnsi" w:cstheme="minorBidi"/>
                <w:noProof/>
              </w:rPr>
              <w:tab/>
            </w:r>
            <w:r w:rsidRPr="00AE040E">
              <w:rPr>
                <w:rStyle w:val="Lienhypertexte"/>
                <w:noProof/>
              </w:rPr>
              <w:t>Système d’administration monoxyde d’azote</w:t>
            </w:r>
            <w:r>
              <w:rPr>
                <w:noProof/>
                <w:webHidden/>
              </w:rPr>
              <w:tab/>
            </w:r>
            <w:r>
              <w:rPr>
                <w:noProof/>
                <w:webHidden/>
              </w:rPr>
              <w:fldChar w:fldCharType="begin"/>
            </w:r>
            <w:r>
              <w:rPr>
                <w:noProof/>
                <w:webHidden/>
              </w:rPr>
              <w:instrText xml:space="preserve"> PAGEREF _Toc211267209 \h </w:instrText>
            </w:r>
            <w:r>
              <w:rPr>
                <w:noProof/>
                <w:webHidden/>
              </w:rPr>
            </w:r>
            <w:r>
              <w:rPr>
                <w:noProof/>
                <w:webHidden/>
              </w:rPr>
              <w:fldChar w:fldCharType="separate"/>
            </w:r>
            <w:r>
              <w:rPr>
                <w:noProof/>
                <w:webHidden/>
              </w:rPr>
              <w:t>18</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10" w:history="1">
            <w:r w:rsidRPr="00AE040E">
              <w:rPr>
                <w:rStyle w:val="Lienhypertexte"/>
                <w:noProof/>
              </w:rPr>
              <w:t>8.</w:t>
            </w:r>
            <w:r>
              <w:rPr>
                <w:rFonts w:asciiTheme="minorHAnsi" w:eastAsiaTheme="minorEastAsia" w:hAnsiTheme="minorHAnsi" w:cstheme="minorBidi"/>
                <w:noProof/>
              </w:rPr>
              <w:tab/>
            </w:r>
            <w:r w:rsidRPr="00AE040E">
              <w:rPr>
                <w:rStyle w:val="Lienhypertexte"/>
                <w:noProof/>
              </w:rPr>
              <w:t>Identification et étiquetage</w:t>
            </w:r>
            <w:r>
              <w:rPr>
                <w:noProof/>
                <w:webHidden/>
              </w:rPr>
              <w:tab/>
            </w:r>
            <w:r>
              <w:rPr>
                <w:noProof/>
                <w:webHidden/>
              </w:rPr>
              <w:fldChar w:fldCharType="begin"/>
            </w:r>
            <w:r>
              <w:rPr>
                <w:noProof/>
                <w:webHidden/>
              </w:rPr>
              <w:instrText xml:space="preserve"> PAGEREF _Toc211267210 \h </w:instrText>
            </w:r>
            <w:r>
              <w:rPr>
                <w:noProof/>
                <w:webHidden/>
              </w:rPr>
            </w:r>
            <w:r>
              <w:rPr>
                <w:noProof/>
                <w:webHidden/>
              </w:rPr>
              <w:fldChar w:fldCharType="separate"/>
            </w:r>
            <w:r>
              <w:rPr>
                <w:noProof/>
                <w:webHidden/>
              </w:rPr>
              <w:t>19</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11" w:history="1">
            <w:r w:rsidRPr="00AE040E">
              <w:rPr>
                <w:rStyle w:val="Lienhypertexte"/>
                <w:noProof/>
              </w:rPr>
              <w:t>9.</w:t>
            </w:r>
            <w:r>
              <w:rPr>
                <w:rFonts w:asciiTheme="minorHAnsi" w:eastAsiaTheme="minorEastAsia" w:hAnsiTheme="minorHAnsi" w:cstheme="minorBidi"/>
                <w:noProof/>
              </w:rPr>
              <w:tab/>
            </w:r>
            <w:r w:rsidRPr="00AE040E">
              <w:rPr>
                <w:rStyle w:val="Lienhypertexte"/>
                <w:noProof/>
              </w:rPr>
              <w:t>Péremption</w:t>
            </w:r>
            <w:r>
              <w:rPr>
                <w:noProof/>
                <w:webHidden/>
              </w:rPr>
              <w:tab/>
            </w:r>
            <w:r>
              <w:rPr>
                <w:noProof/>
                <w:webHidden/>
              </w:rPr>
              <w:fldChar w:fldCharType="begin"/>
            </w:r>
            <w:r>
              <w:rPr>
                <w:noProof/>
                <w:webHidden/>
              </w:rPr>
              <w:instrText xml:space="preserve"> PAGEREF _Toc211267211 \h </w:instrText>
            </w:r>
            <w:r>
              <w:rPr>
                <w:noProof/>
                <w:webHidden/>
              </w:rPr>
            </w:r>
            <w:r>
              <w:rPr>
                <w:noProof/>
                <w:webHidden/>
              </w:rPr>
              <w:fldChar w:fldCharType="separate"/>
            </w:r>
            <w:r>
              <w:rPr>
                <w:noProof/>
                <w:webHidden/>
              </w:rPr>
              <w:t>19</w:t>
            </w:r>
            <w:r>
              <w:rPr>
                <w:noProof/>
                <w:webHidden/>
              </w:rPr>
              <w:fldChar w:fldCharType="end"/>
            </w:r>
          </w:hyperlink>
        </w:p>
        <w:p w:rsidR="00EC583C" w:rsidRDefault="00EC583C">
          <w:pPr>
            <w:pStyle w:val="TM2"/>
            <w:tabs>
              <w:tab w:val="left" w:pos="880"/>
              <w:tab w:val="right" w:leader="dot" w:pos="10166"/>
            </w:tabs>
            <w:rPr>
              <w:rFonts w:asciiTheme="minorHAnsi" w:eastAsiaTheme="minorEastAsia" w:hAnsiTheme="minorHAnsi" w:cstheme="minorBidi"/>
              <w:noProof/>
            </w:rPr>
          </w:pPr>
          <w:hyperlink w:anchor="_Toc211267212" w:history="1">
            <w:r w:rsidRPr="00AE040E">
              <w:rPr>
                <w:rStyle w:val="Lienhypertexte"/>
                <w:noProof/>
              </w:rPr>
              <w:t>10.</w:t>
            </w:r>
            <w:r>
              <w:rPr>
                <w:rFonts w:asciiTheme="minorHAnsi" w:eastAsiaTheme="minorEastAsia" w:hAnsiTheme="minorHAnsi" w:cstheme="minorBidi"/>
                <w:noProof/>
              </w:rPr>
              <w:tab/>
            </w:r>
            <w:r w:rsidRPr="00AE040E">
              <w:rPr>
                <w:rStyle w:val="Lienhypertexte"/>
                <w:noProof/>
              </w:rPr>
              <w:t>Pharmacovigilance, retrait de lot et matériovigilance</w:t>
            </w:r>
            <w:r>
              <w:rPr>
                <w:noProof/>
                <w:webHidden/>
              </w:rPr>
              <w:tab/>
            </w:r>
            <w:r>
              <w:rPr>
                <w:noProof/>
                <w:webHidden/>
              </w:rPr>
              <w:fldChar w:fldCharType="begin"/>
            </w:r>
            <w:r>
              <w:rPr>
                <w:noProof/>
                <w:webHidden/>
              </w:rPr>
              <w:instrText xml:space="preserve"> PAGEREF _Toc211267212 \h </w:instrText>
            </w:r>
            <w:r>
              <w:rPr>
                <w:noProof/>
                <w:webHidden/>
              </w:rPr>
            </w:r>
            <w:r>
              <w:rPr>
                <w:noProof/>
                <w:webHidden/>
              </w:rPr>
              <w:fldChar w:fldCharType="separate"/>
            </w:r>
            <w:r>
              <w:rPr>
                <w:noProof/>
                <w:webHidden/>
              </w:rPr>
              <w:t>19</w:t>
            </w:r>
            <w:r>
              <w:rPr>
                <w:noProof/>
                <w:webHidden/>
              </w:rPr>
              <w:fldChar w:fldCharType="end"/>
            </w:r>
          </w:hyperlink>
        </w:p>
        <w:p w:rsidR="00EC583C" w:rsidRDefault="00EC583C">
          <w:pPr>
            <w:pStyle w:val="TM2"/>
            <w:tabs>
              <w:tab w:val="left" w:pos="880"/>
              <w:tab w:val="right" w:leader="dot" w:pos="10166"/>
            </w:tabs>
            <w:rPr>
              <w:rFonts w:asciiTheme="minorHAnsi" w:eastAsiaTheme="minorEastAsia" w:hAnsiTheme="minorHAnsi" w:cstheme="minorBidi"/>
              <w:noProof/>
            </w:rPr>
          </w:pPr>
          <w:hyperlink w:anchor="_Toc211267213" w:history="1">
            <w:r w:rsidRPr="00AE040E">
              <w:rPr>
                <w:rStyle w:val="Lienhypertexte"/>
                <w:noProof/>
              </w:rPr>
              <w:t>11.</w:t>
            </w:r>
            <w:r>
              <w:rPr>
                <w:rFonts w:asciiTheme="minorHAnsi" w:eastAsiaTheme="minorEastAsia" w:hAnsiTheme="minorHAnsi" w:cstheme="minorBidi"/>
                <w:noProof/>
              </w:rPr>
              <w:tab/>
            </w:r>
            <w:r w:rsidRPr="00AE040E">
              <w:rPr>
                <w:rStyle w:val="Lienhypertexte"/>
                <w:noProof/>
              </w:rPr>
              <w:t>Conditions spécifiques</w:t>
            </w:r>
            <w:r>
              <w:rPr>
                <w:noProof/>
                <w:webHidden/>
              </w:rPr>
              <w:tab/>
            </w:r>
            <w:r>
              <w:rPr>
                <w:noProof/>
                <w:webHidden/>
              </w:rPr>
              <w:fldChar w:fldCharType="begin"/>
            </w:r>
            <w:r>
              <w:rPr>
                <w:noProof/>
                <w:webHidden/>
              </w:rPr>
              <w:instrText xml:space="preserve"> PAGEREF _Toc211267213 \h </w:instrText>
            </w:r>
            <w:r>
              <w:rPr>
                <w:noProof/>
                <w:webHidden/>
              </w:rPr>
            </w:r>
            <w:r>
              <w:rPr>
                <w:noProof/>
                <w:webHidden/>
              </w:rPr>
              <w:fldChar w:fldCharType="separate"/>
            </w:r>
            <w:r>
              <w:rPr>
                <w:noProof/>
                <w:webHidden/>
              </w:rPr>
              <w:t>20</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14" w:history="1">
            <w:r w:rsidRPr="00AE040E">
              <w:rPr>
                <w:rStyle w:val="Lienhypertexte"/>
                <w:i/>
              </w:rPr>
              <w:t>11.1</w:t>
            </w:r>
            <w:r>
              <w:rPr>
                <w:rFonts w:asciiTheme="minorHAnsi" w:eastAsiaTheme="minorEastAsia" w:hAnsiTheme="minorHAnsi" w:cstheme="minorBidi"/>
              </w:rPr>
              <w:tab/>
            </w:r>
            <w:r w:rsidRPr="00AE040E">
              <w:rPr>
                <w:rStyle w:val="Lienhypertexte"/>
                <w:i/>
              </w:rPr>
              <w:t>Logistiques</w:t>
            </w:r>
            <w:r>
              <w:rPr>
                <w:webHidden/>
              </w:rPr>
              <w:tab/>
            </w:r>
            <w:r>
              <w:rPr>
                <w:webHidden/>
              </w:rPr>
              <w:fldChar w:fldCharType="begin"/>
            </w:r>
            <w:r>
              <w:rPr>
                <w:webHidden/>
              </w:rPr>
              <w:instrText xml:space="preserve"> PAGEREF _Toc211267214 \h </w:instrText>
            </w:r>
            <w:r>
              <w:rPr>
                <w:webHidden/>
              </w:rPr>
            </w:r>
            <w:r>
              <w:rPr>
                <w:webHidden/>
              </w:rPr>
              <w:fldChar w:fldCharType="separate"/>
            </w:r>
            <w:r>
              <w:rPr>
                <w:webHidden/>
              </w:rPr>
              <w:t>20</w:t>
            </w:r>
            <w:r>
              <w:rPr>
                <w:webHidden/>
              </w:rPr>
              <w:fldChar w:fldCharType="end"/>
            </w:r>
          </w:hyperlink>
        </w:p>
        <w:p w:rsidR="00EC583C" w:rsidRDefault="00EC583C">
          <w:pPr>
            <w:pStyle w:val="TM3"/>
            <w:rPr>
              <w:rFonts w:asciiTheme="minorHAnsi" w:eastAsiaTheme="minorEastAsia" w:hAnsiTheme="minorHAnsi" w:cstheme="minorBidi"/>
            </w:rPr>
          </w:pPr>
          <w:hyperlink w:anchor="_Toc211267215" w:history="1">
            <w:r w:rsidRPr="00AE040E">
              <w:rPr>
                <w:rStyle w:val="Lienhypertexte"/>
                <w:i/>
              </w:rPr>
              <w:t>11.2</w:t>
            </w:r>
            <w:r>
              <w:rPr>
                <w:rFonts w:asciiTheme="minorHAnsi" w:eastAsiaTheme="minorEastAsia" w:hAnsiTheme="minorHAnsi" w:cstheme="minorBidi"/>
              </w:rPr>
              <w:tab/>
            </w:r>
            <w:r w:rsidRPr="00AE040E">
              <w:rPr>
                <w:rStyle w:val="Lienhypertexte"/>
                <w:i/>
              </w:rPr>
              <w:t>Inventaires</w:t>
            </w:r>
            <w:r>
              <w:rPr>
                <w:webHidden/>
              </w:rPr>
              <w:tab/>
            </w:r>
            <w:r>
              <w:rPr>
                <w:webHidden/>
              </w:rPr>
              <w:fldChar w:fldCharType="begin"/>
            </w:r>
            <w:r>
              <w:rPr>
                <w:webHidden/>
              </w:rPr>
              <w:instrText xml:space="preserve"> PAGEREF _Toc211267215 \h </w:instrText>
            </w:r>
            <w:r>
              <w:rPr>
                <w:webHidden/>
              </w:rPr>
            </w:r>
            <w:r>
              <w:rPr>
                <w:webHidden/>
              </w:rPr>
              <w:fldChar w:fldCharType="separate"/>
            </w:r>
            <w:r>
              <w:rPr>
                <w:webHidden/>
              </w:rPr>
              <w:t>20</w:t>
            </w:r>
            <w:r>
              <w:rPr>
                <w:webHidden/>
              </w:rPr>
              <w:fldChar w:fldCharType="end"/>
            </w:r>
          </w:hyperlink>
        </w:p>
        <w:p w:rsidR="00EC583C" w:rsidRDefault="00EC583C">
          <w:pPr>
            <w:pStyle w:val="TM3"/>
            <w:rPr>
              <w:rFonts w:asciiTheme="minorHAnsi" w:eastAsiaTheme="minorEastAsia" w:hAnsiTheme="minorHAnsi" w:cstheme="minorBidi"/>
            </w:rPr>
          </w:pPr>
          <w:hyperlink w:anchor="_Toc211267216" w:history="1">
            <w:r w:rsidRPr="00AE040E">
              <w:rPr>
                <w:rStyle w:val="Lienhypertexte"/>
                <w:i/>
              </w:rPr>
              <w:t>11.3</w:t>
            </w:r>
            <w:r>
              <w:rPr>
                <w:rFonts w:asciiTheme="minorHAnsi" w:eastAsiaTheme="minorEastAsia" w:hAnsiTheme="minorHAnsi" w:cstheme="minorBidi"/>
              </w:rPr>
              <w:tab/>
            </w:r>
            <w:r w:rsidRPr="00AE040E">
              <w:rPr>
                <w:rStyle w:val="Lienhypertexte"/>
                <w:i/>
              </w:rPr>
              <w:t>Formations</w:t>
            </w:r>
            <w:r>
              <w:rPr>
                <w:webHidden/>
              </w:rPr>
              <w:tab/>
            </w:r>
            <w:r>
              <w:rPr>
                <w:webHidden/>
              </w:rPr>
              <w:fldChar w:fldCharType="begin"/>
            </w:r>
            <w:r>
              <w:rPr>
                <w:webHidden/>
              </w:rPr>
              <w:instrText xml:space="preserve"> PAGEREF _Toc211267216 \h </w:instrText>
            </w:r>
            <w:r>
              <w:rPr>
                <w:webHidden/>
              </w:rPr>
            </w:r>
            <w:r>
              <w:rPr>
                <w:webHidden/>
              </w:rPr>
              <w:fldChar w:fldCharType="separate"/>
            </w:r>
            <w:r>
              <w:rPr>
                <w:webHidden/>
              </w:rPr>
              <w:t>21</w:t>
            </w:r>
            <w:r>
              <w:rPr>
                <w:webHidden/>
              </w:rPr>
              <w:fldChar w:fldCharType="end"/>
            </w:r>
          </w:hyperlink>
        </w:p>
        <w:p w:rsidR="00EC583C" w:rsidRDefault="00EC583C">
          <w:pPr>
            <w:pStyle w:val="TM3"/>
            <w:rPr>
              <w:rFonts w:asciiTheme="minorHAnsi" w:eastAsiaTheme="minorEastAsia" w:hAnsiTheme="minorHAnsi" w:cstheme="minorBidi"/>
            </w:rPr>
          </w:pPr>
          <w:hyperlink w:anchor="_Toc211267217" w:history="1">
            <w:r w:rsidRPr="00AE040E">
              <w:rPr>
                <w:rStyle w:val="Lienhypertexte"/>
                <w:i/>
              </w:rPr>
              <w:t>11.4</w:t>
            </w:r>
            <w:r>
              <w:rPr>
                <w:rFonts w:asciiTheme="minorHAnsi" w:eastAsiaTheme="minorEastAsia" w:hAnsiTheme="minorHAnsi" w:cstheme="minorBidi"/>
              </w:rPr>
              <w:tab/>
            </w:r>
            <w:r w:rsidRPr="00AE040E">
              <w:rPr>
                <w:rStyle w:val="Lienhypertexte"/>
                <w:i/>
              </w:rPr>
              <w:t>Contrôles règlementaires</w:t>
            </w:r>
            <w:r>
              <w:rPr>
                <w:webHidden/>
              </w:rPr>
              <w:tab/>
            </w:r>
            <w:r>
              <w:rPr>
                <w:webHidden/>
              </w:rPr>
              <w:fldChar w:fldCharType="begin"/>
            </w:r>
            <w:r>
              <w:rPr>
                <w:webHidden/>
              </w:rPr>
              <w:instrText xml:space="preserve"> PAGEREF _Toc211267217 \h </w:instrText>
            </w:r>
            <w:r>
              <w:rPr>
                <w:webHidden/>
              </w:rPr>
            </w:r>
            <w:r>
              <w:rPr>
                <w:webHidden/>
              </w:rPr>
              <w:fldChar w:fldCharType="separate"/>
            </w:r>
            <w:r>
              <w:rPr>
                <w:webHidden/>
              </w:rPr>
              <w:t>21</w:t>
            </w:r>
            <w:r>
              <w:rPr>
                <w:webHidden/>
              </w:rPr>
              <w:fldChar w:fldCharType="end"/>
            </w:r>
          </w:hyperlink>
        </w:p>
        <w:p w:rsidR="00EC583C" w:rsidRDefault="00EC583C">
          <w:pPr>
            <w:pStyle w:val="TM3"/>
            <w:rPr>
              <w:rFonts w:asciiTheme="minorHAnsi" w:eastAsiaTheme="minorEastAsia" w:hAnsiTheme="minorHAnsi" w:cstheme="minorBidi"/>
            </w:rPr>
          </w:pPr>
          <w:hyperlink w:anchor="_Toc211267218" w:history="1">
            <w:r w:rsidRPr="00AE040E">
              <w:rPr>
                <w:rStyle w:val="Lienhypertexte"/>
                <w:i/>
              </w:rPr>
              <w:t>11.5</w:t>
            </w:r>
            <w:r>
              <w:rPr>
                <w:rFonts w:asciiTheme="minorHAnsi" w:eastAsiaTheme="minorEastAsia" w:hAnsiTheme="minorHAnsi" w:cstheme="minorBidi"/>
              </w:rPr>
              <w:tab/>
            </w:r>
            <w:r w:rsidRPr="00AE040E">
              <w:rPr>
                <w:rStyle w:val="Lienhypertexte"/>
                <w:i/>
              </w:rPr>
              <w:t>Sécurité des livraisons</w:t>
            </w:r>
            <w:r>
              <w:rPr>
                <w:webHidden/>
              </w:rPr>
              <w:tab/>
            </w:r>
            <w:r>
              <w:rPr>
                <w:webHidden/>
              </w:rPr>
              <w:fldChar w:fldCharType="begin"/>
            </w:r>
            <w:r>
              <w:rPr>
                <w:webHidden/>
              </w:rPr>
              <w:instrText xml:space="preserve"> PAGEREF _Toc211267218 \h </w:instrText>
            </w:r>
            <w:r>
              <w:rPr>
                <w:webHidden/>
              </w:rPr>
            </w:r>
            <w:r>
              <w:rPr>
                <w:webHidden/>
              </w:rPr>
              <w:fldChar w:fldCharType="separate"/>
            </w:r>
            <w:r>
              <w:rPr>
                <w:webHidden/>
              </w:rPr>
              <w:t>21</w:t>
            </w:r>
            <w:r>
              <w:rPr>
                <w:webHidden/>
              </w:rPr>
              <w:fldChar w:fldCharType="end"/>
            </w:r>
          </w:hyperlink>
        </w:p>
        <w:p w:rsidR="00EC583C" w:rsidRDefault="00EC583C">
          <w:pPr>
            <w:pStyle w:val="TM2"/>
            <w:tabs>
              <w:tab w:val="left" w:pos="880"/>
              <w:tab w:val="right" w:leader="dot" w:pos="10166"/>
            </w:tabs>
            <w:rPr>
              <w:rFonts w:asciiTheme="minorHAnsi" w:eastAsiaTheme="minorEastAsia" w:hAnsiTheme="minorHAnsi" w:cstheme="minorBidi"/>
              <w:noProof/>
            </w:rPr>
          </w:pPr>
          <w:hyperlink w:anchor="_Toc211267219" w:history="1">
            <w:r w:rsidRPr="00AE040E">
              <w:rPr>
                <w:rStyle w:val="Lienhypertexte"/>
                <w:noProof/>
              </w:rPr>
              <w:t>12.</w:t>
            </w:r>
            <w:r>
              <w:rPr>
                <w:rFonts w:asciiTheme="minorHAnsi" w:eastAsiaTheme="minorEastAsia" w:hAnsiTheme="minorHAnsi" w:cstheme="minorBidi"/>
                <w:noProof/>
              </w:rPr>
              <w:tab/>
            </w:r>
            <w:r w:rsidRPr="00AE040E">
              <w:rPr>
                <w:rStyle w:val="Lienhypertexte"/>
                <w:noProof/>
              </w:rPr>
              <w:t>GARANTIE</w:t>
            </w:r>
            <w:r>
              <w:rPr>
                <w:noProof/>
                <w:webHidden/>
              </w:rPr>
              <w:tab/>
            </w:r>
            <w:r>
              <w:rPr>
                <w:noProof/>
                <w:webHidden/>
              </w:rPr>
              <w:fldChar w:fldCharType="begin"/>
            </w:r>
            <w:r>
              <w:rPr>
                <w:noProof/>
                <w:webHidden/>
              </w:rPr>
              <w:instrText xml:space="preserve"> PAGEREF _Toc211267219 \h </w:instrText>
            </w:r>
            <w:r>
              <w:rPr>
                <w:noProof/>
                <w:webHidden/>
              </w:rPr>
            </w:r>
            <w:r>
              <w:rPr>
                <w:noProof/>
                <w:webHidden/>
              </w:rPr>
              <w:fldChar w:fldCharType="separate"/>
            </w:r>
            <w:r>
              <w:rPr>
                <w:noProof/>
                <w:webHidden/>
              </w:rPr>
              <w:t>22</w:t>
            </w:r>
            <w:r>
              <w:rPr>
                <w:noProof/>
                <w:webHidden/>
              </w:rPr>
              <w:fldChar w:fldCharType="end"/>
            </w:r>
          </w:hyperlink>
        </w:p>
        <w:p w:rsidR="00EC583C" w:rsidRDefault="00EC583C">
          <w:pPr>
            <w:pStyle w:val="TM2"/>
            <w:tabs>
              <w:tab w:val="left" w:pos="880"/>
              <w:tab w:val="right" w:leader="dot" w:pos="10166"/>
            </w:tabs>
            <w:rPr>
              <w:rFonts w:asciiTheme="minorHAnsi" w:eastAsiaTheme="minorEastAsia" w:hAnsiTheme="minorHAnsi" w:cstheme="minorBidi"/>
              <w:noProof/>
            </w:rPr>
          </w:pPr>
          <w:hyperlink w:anchor="_Toc211267220" w:history="1">
            <w:r w:rsidRPr="00AE040E">
              <w:rPr>
                <w:rStyle w:val="Lienhypertexte"/>
                <w:noProof/>
              </w:rPr>
              <w:t>13.</w:t>
            </w:r>
            <w:r>
              <w:rPr>
                <w:rFonts w:asciiTheme="minorHAnsi" w:eastAsiaTheme="minorEastAsia" w:hAnsiTheme="minorHAnsi" w:cstheme="minorBidi"/>
                <w:noProof/>
              </w:rPr>
              <w:tab/>
            </w:r>
            <w:r w:rsidRPr="00AE040E">
              <w:rPr>
                <w:rStyle w:val="Lienhypertexte"/>
                <w:noProof/>
              </w:rPr>
              <w:t>QUALIFICATION DES FOURNISSEURS - ASSURANCE QUALITE</w:t>
            </w:r>
            <w:r>
              <w:rPr>
                <w:noProof/>
                <w:webHidden/>
              </w:rPr>
              <w:tab/>
            </w:r>
            <w:r>
              <w:rPr>
                <w:noProof/>
                <w:webHidden/>
              </w:rPr>
              <w:fldChar w:fldCharType="begin"/>
            </w:r>
            <w:r>
              <w:rPr>
                <w:noProof/>
                <w:webHidden/>
              </w:rPr>
              <w:instrText xml:space="preserve"> PAGEREF _Toc211267220 \h </w:instrText>
            </w:r>
            <w:r>
              <w:rPr>
                <w:noProof/>
                <w:webHidden/>
              </w:rPr>
            </w:r>
            <w:r>
              <w:rPr>
                <w:noProof/>
                <w:webHidden/>
              </w:rPr>
              <w:fldChar w:fldCharType="separate"/>
            </w:r>
            <w:r>
              <w:rPr>
                <w:noProof/>
                <w:webHidden/>
              </w:rPr>
              <w:t>22</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21" w:history="1">
            <w:r w:rsidRPr="00AE040E">
              <w:rPr>
                <w:rStyle w:val="Lienhypertexte"/>
                <w:b/>
                <w:i/>
              </w:rPr>
              <w:t>13.1</w:t>
            </w:r>
            <w:r>
              <w:rPr>
                <w:rFonts w:asciiTheme="minorHAnsi" w:eastAsiaTheme="minorEastAsia" w:hAnsiTheme="minorHAnsi" w:cstheme="minorBidi"/>
              </w:rPr>
              <w:tab/>
            </w:r>
            <w:r w:rsidRPr="00AE040E">
              <w:rPr>
                <w:rStyle w:val="Lienhypertexte"/>
                <w:b/>
                <w:i/>
              </w:rPr>
              <w:t>Qualification du fournisseur</w:t>
            </w:r>
            <w:r>
              <w:rPr>
                <w:webHidden/>
              </w:rPr>
              <w:tab/>
            </w:r>
            <w:r>
              <w:rPr>
                <w:webHidden/>
              </w:rPr>
              <w:fldChar w:fldCharType="begin"/>
            </w:r>
            <w:r>
              <w:rPr>
                <w:webHidden/>
              </w:rPr>
              <w:instrText xml:space="preserve"> PAGEREF _Toc211267221 \h </w:instrText>
            </w:r>
            <w:r>
              <w:rPr>
                <w:webHidden/>
              </w:rPr>
            </w:r>
            <w:r>
              <w:rPr>
                <w:webHidden/>
              </w:rPr>
              <w:fldChar w:fldCharType="separate"/>
            </w:r>
            <w:r>
              <w:rPr>
                <w:webHidden/>
              </w:rPr>
              <w:t>22</w:t>
            </w:r>
            <w:r>
              <w:rPr>
                <w:webHidden/>
              </w:rPr>
              <w:fldChar w:fldCharType="end"/>
            </w:r>
          </w:hyperlink>
        </w:p>
        <w:p w:rsidR="00EC583C" w:rsidRDefault="00EC583C">
          <w:pPr>
            <w:pStyle w:val="TM3"/>
            <w:rPr>
              <w:rFonts w:asciiTheme="minorHAnsi" w:eastAsiaTheme="minorEastAsia" w:hAnsiTheme="minorHAnsi" w:cstheme="minorBidi"/>
            </w:rPr>
          </w:pPr>
          <w:hyperlink w:anchor="_Toc211267222" w:history="1">
            <w:r w:rsidRPr="00AE040E">
              <w:rPr>
                <w:rStyle w:val="Lienhypertexte"/>
                <w:i/>
              </w:rPr>
              <w:t>13.2</w:t>
            </w:r>
            <w:r>
              <w:rPr>
                <w:rFonts w:asciiTheme="minorHAnsi" w:eastAsiaTheme="minorEastAsia" w:hAnsiTheme="minorHAnsi" w:cstheme="minorBidi"/>
              </w:rPr>
              <w:tab/>
            </w:r>
            <w:r w:rsidRPr="00AE040E">
              <w:rPr>
                <w:rStyle w:val="Lienhypertexte"/>
                <w:i/>
              </w:rPr>
              <w:t>Prestations assurées</w:t>
            </w:r>
            <w:r>
              <w:rPr>
                <w:webHidden/>
              </w:rPr>
              <w:tab/>
            </w:r>
            <w:r>
              <w:rPr>
                <w:webHidden/>
              </w:rPr>
              <w:fldChar w:fldCharType="begin"/>
            </w:r>
            <w:r>
              <w:rPr>
                <w:webHidden/>
              </w:rPr>
              <w:instrText xml:space="preserve"> PAGEREF _Toc211267222 \h </w:instrText>
            </w:r>
            <w:r>
              <w:rPr>
                <w:webHidden/>
              </w:rPr>
            </w:r>
            <w:r>
              <w:rPr>
                <w:webHidden/>
              </w:rPr>
              <w:fldChar w:fldCharType="separate"/>
            </w:r>
            <w:r>
              <w:rPr>
                <w:webHidden/>
              </w:rPr>
              <w:t>22</w:t>
            </w:r>
            <w:r>
              <w:rPr>
                <w:webHidden/>
              </w:rPr>
              <w:fldChar w:fldCharType="end"/>
            </w:r>
          </w:hyperlink>
        </w:p>
        <w:p w:rsidR="00EC583C" w:rsidRDefault="00EC583C">
          <w:pPr>
            <w:pStyle w:val="TM3"/>
            <w:rPr>
              <w:rFonts w:asciiTheme="minorHAnsi" w:eastAsiaTheme="minorEastAsia" w:hAnsiTheme="minorHAnsi" w:cstheme="minorBidi"/>
            </w:rPr>
          </w:pPr>
          <w:hyperlink w:anchor="_Toc211267223" w:history="1">
            <w:r w:rsidRPr="00AE040E">
              <w:rPr>
                <w:rStyle w:val="Lienhypertexte"/>
              </w:rPr>
              <w:t>13.3</w:t>
            </w:r>
            <w:r>
              <w:rPr>
                <w:rFonts w:asciiTheme="minorHAnsi" w:eastAsiaTheme="minorEastAsia" w:hAnsiTheme="minorHAnsi" w:cstheme="minorBidi"/>
              </w:rPr>
              <w:tab/>
            </w:r>
            <w:r w:rsidRPr="00AE040E">
              <w:rPr>
                <w:rStyle w:val="Lienhypertexte"/>
              </w:rPr>
              <w:t>Garantie des approvisionnements</w:t>
            </w:r>
            <w:r>
              <w:rPr>
                <w:webHidden/>
              </w:rPr>
              <w:tab/>
            </w:r>
            <w:r>
              <w:rPr>
                <w:webHidden/>
              </w:rPr>
              <w:fldChar w:fldCharType="begin"/>
            </w:r>
            <w:r>
              <w:rPr>
                <w:webHidden/>
              </w:rPr>
              <w:instrText xml:space="preserve"> PAGEREF _Toc211267223 \h </w:instrText>
            </w:r>
            <w:r>
              <w:rPr>
                <w:webHidden/>
              </w:rPr>
            </w:r>
            <w:r>
              <w:rPr>
                <w:webHidden/>
              </w:rPr>
              <w:fldChar w:fldCharType="separate"/>
            </w:r>
            <w:r>
              <w:rPr>
                <w:webHidden/>
              </w:rPr>
              <w:t>23</w:t>
            </w:r>
            <w:r>
              <w:rPr>
                <w:webHidden/>
              </w:rPr>
              <w:fldChar w:fldCharType="end"/>
            </w:r>
          </w:hyperlink>
        </w:p>
        <w:p w:rsidR="00EC583C" w:rsidRDefault="00EC583C">
          <w:pPr>
            <w:pStyle w:val="TM1"/>
            <w:tabs>
              <w:tab w:val="right" w:leader="dot" w:pos="10166"/>
            </w:tabs>
            <w:rPr>
              <w:rFonts w:asciiTheme="minorHAnsi" w:eastAsiaTheme="minorEastAsia" w:hAnsiTheme="minorHAnsi" w:cstheme="minorBidi"/>
              <w:noProof/>
            </w:rPr>
          </w:pPr>
          <w:hyperlink w:anchor="_Toc211267224" w:history="1">
            <w:r w:rsidRPr="00AE040E">
              <w:rPr>
                <w:rStyle w:val="Lienhypertexte"/>
                <w:noProof/>
              </w:rPr>
              <w:t>Partie 2 : MAINTENANCE et AUDIT DES INSTALLATIONS ET MATÉRIELS PROPRIÉTÉ DES ÉTABLISSEMENTS (lots 4 à 7)</w:t>
            </w:r>
            <w:r>
              <w:rPr>
                <w:noProof/>
                <w:webHidden/>
              </w:rPr>
              <w:tab/>
            </w:r>
            <w:r>
              <w:rPr>
                <w:noProof/>
                <w:webHidden/>
              </w:rPr>
              <w:fldChar w:fldCharType="begin"/>
            </w:r>
            <w:r>
              <w:rPr>
                <w:noProof/>
                <w:webHidden/>
              </w:rPr>
              <w:instrText xml:space="preserve"> PAGEREF _Toc211267224 \h </w:instrText>
            </w:r>
            <w:r>
              <w:rPr>
                <w:noProof/>
                <w:webHidden/>
              </w:rPr>
            </w:r>
            <w:r>
              <w:rPr>
                <w:noProof/>
                <w:webHidden/>
              </w:rPr>
              <w:fldChar w:fldCharType="separate"/>
            </w:r>
            <w:r>
              <w:rPr>
                <w:noProof/>
                <w:webHidden/>
              </w:rPr>
              <w:t>24</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25" w:history="1">
            <w:r w:rsidRPr="00AE040E">
              <w:rPr>
                <w:rStyle w:val="Lienhypertexte"/>
                <w:noProof/>
              </w:rPr>
              <w:t>1.</w:t>
            </w:r>
            <w:r>
              <w:rPr>
                <w:rFonts w:asciiTheme="minorHAnsi" w:eastAsiaTheme="minorEastAsia" w:hAnsiTheme="minorHAnsi" w:cstheme="minorBidi"/>
                <w:noProof/>
              </w:rPr>
              <w:tab/>
            </w:r>
            <w:r w:rsidRPr="00AE040E">
              <w:rPr>
                <w:rStyle w:val="Lienhypertexte"/>
                <w:noProof/>
              </w:rPr>
              <w:t>Caractéristiques générales des prestations objets du marché</w:t>
            </w:r>
            <w:r>
              <w:rPr>
                <w:noProof/>
                <w:webHidden/>
              </w:rPr>
              <w:tab/>
            </w:r>
            <w:r>
              <w:rPr>
                <w:noProof/>
                <w:webHidden/>
              </w:rPr>
              <w:fldChar w:fldCharType="begin"/>
            </w:r>
            <w:r>
              <w:rPr>
                <w:noProof/>
                <w:webHidden/>
              </w:rPr>
              <w:instrText xml:space="preserve"> PAGEREF _Toc211267225 \h </w:instrText>
            </w:r>
            <w:r>
              <w:rPr>
                <w:noProof/>
                <w:webHidden/>
              </w:rPr>
            </w:r>
            <w:r>
              <w:rPr>
                <w:noProof/>
                <w:webHidden/>
              </w:rPr>
              <w:fldChar w:fldCharType="separate"/>
            </w:r>
            <w:r>
              <w:rPr>
                <w:noProof/>
                <w:webHidden/>
              </w:rPr>
              <w:t>24</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26" w:history="1">
            <w:r w:rsidRPr="00AE040E">
              <w:rPr>
                <w:rStyle w:val="Lienhypertexte"/>
                <w:i/>
              </w:rPr>
              <w:t>1.1.</w:t>
            </w:r>
            <w:r>
              <w:rPr>
                <w:rFonts w:asciiTheme="minorHAnsi" w:eastAsiaTheme="minorEastAsia" w:hAnsiTheme="minorHAnsi" w:cstheme="minorBidi"/>
              </w:rPr>
              <w:tab/>
            </w:r>
            <w:r w:rsidRPr="00AE040E">
              <w:rPr>
                <w:rStyle w:val="Lienhypertexte"/>
                <w:i/>
              </w:rPr>
              <w:t>Caractéristiques particulières des sites et des matériels</w:t>
            </w:r>
            <w:r>
              <w:rPr>
                <w:webHidden/>
              </w:rPr>
              <w:tab/>
            </w:r>
            <w:r>
              <w:rPr>
                <w:webHidden/>
              </w:rPr>
              <w:fldChar w:fldCharType="begin"/>
            </w:r>
            <w:r>
              <w:rPr>
                <w:webHidden/>
              </w:rPr>
              <w:instrText xml:space="preserve"> PAGEREF _Toc211267226 \h </w:instrText>
            </w:r>
            <w:r>
              <w:rPr>
                <w:webHidden/>
              </w:rPr>
            </w:r>
            <w:r>
              <w:rPr>
                <w:webHidden/>
              </w:rPr>
              <w:fldChar w:fldCharType="separate"/>
            </w:r>
            <w:r>
              <w:rPr>
                <w:webHidden/>
              </w:rPr>
              <w:t>25</w:t>
            </w:r>
            <w:r>
              <w:rPr>
                <w:webHidden/>
              </w:rPr>
              <w:fldChar w:fldCharType="end"/>
            </w:r>
          </w:hyperlink>
        </w:p>
        <w:p w:rsidR="00EC583C" w:rsidRDefault="00EC583C">
          <w:pPr>
            <w:pStyle w:val="TM3"/>
            <w:rPr>
              <w:rFonts w:asciiTheme="minorHAnsi" w:eastAsiaTheme="minorEastAsia" w:hAnsiTheme="minorHAnsi" w:cstheme="minorBidi"/>
            </w:rPr>
          </w:pPr>
          <w:hyperlink w:anchor="_Toc211267227" w:history="1">
            <w:r w:rsidRPr="00AE040E">
              <w:rPr>
                <w:rStyle w:val="Lienhypertexte"/>
                <w:i/>
              </w:rPr>
              <w:t>1.2.</w:t>
            </w:r>
            <w:r>
              <w:rPr>
                <w:rFonts w:asciiTheme="minorHAnsi" w:eastAsiaTheme="minorEastAsia" w:hAnsiTheme="minorHAnsi" w:cstheme="minorBidi"/>
              </w:rPr>
              <w:tab/>
            </w:r>
            <w:r w:rsidRPr="00AE040E">
              <w:rPr>
                <w:rStyle w:val="Lienhypertexte"/>
                <w:i/>
              </w:rPr>
              <w:t>Fiches techniques des prises</w:t>
            </w:r>
            <w:r>
              <w:rPr>
                <w:webHidden/>
              </w:rPr>
              <w:tab/>
            </w:r>
            <w:r>
              <w:rPr>
                <w:webHidden/>
              </w:rPr>
              <w:fldChar w:fldCharType="begin"/>
            </w:r>
            <w:r>
              <w:rPr>
                <w:webHidden/>
              </w:rPr>
              <w:instrText xml:space="preserve"> PAGEREF _Toc211267227 \h </w:instrText>
            </w:r>
            <w:r>
              <w:rPr>
                <w:webHidden/>
              </w:rPr>
            </w:r>
            <w:r>
              <w:rPr>
                <w:webHidden/>
              </w:rPr>
              <w:fldChar w:fldCharType="separate"/>
            </w:r>
            <w:r>
              <w:rPr>
                <w:webHidden/>
              </w:rPr>
              <w:t>25</w:t>
            </w:r>
            <w:r>
              <w:rPr>
                <w:webHidden/>
              </w:rPr>
              <w:fldChar w:fldCharType="end"/>
            </w:r>
          </w:hyperlink>
        </w:p>
        <w:p w:rsidR="00EC583C" w:rsidRDefault="00EC583C">
          <w:pPr>
            <w:pStyle w:val="TM3"/>
            <w:rPr>
              <w:rFonts w:asciiTheme="minorHAnsi" w:eastAsiaTheme="minorEastAsia" w:hAnsiTheme="minorHAnsi" w:cstheme="minorBidi"/>
            </w:rPr>
          </w:pPr>
          <w:hyperlink w:anchor="_Toc211267228" w:history="1">
            <w:r w:rsidRPr="00AE040E">
              <w:rPr>
                <w:rStyle w:val="Lienhypertexte"/>
                <w:i/>
              </w:rPr>
              <w:t>1.3.</w:t>
            </w:r>
            <w:r>
              <w:rPr>
                <w:rFonts w:asciiTheme="minorHAnsi" w:eastAsiaTheme="minorEastAsia" w:hAnsiTheme="minorHAnsi" w:cstheme="minorBidi"/>
              </w:rPr>
              <w:tab/>
            </w:r>
            <w:r w:rsidRPr="00AE040E">
              <w:rPr>
                <w:rStyle w:val="Lienhypertexte"/>
                <w:i/>
              </w:rPr>
              <w:t>Qualification des intervenants</w:t>
            </w:r>
            <w:r>
              <w:rPr>
                <w:webHidden/>
              </w:rPr>
              <w:tab/>
            </w:r>
            <w:r>
              <w:rPr>
                <w:webHidden/>
              </w:rPr>
              <w:fldChar w:fldCharType="begin"/>
            </w:r>
            <w:r>
              <w:rPr>
                <w:webHidden/>
              </w:rPr>
              <w:instrText xml:space="preserve"> PAGEREF _Toc211267228 \h </w:instrText>
            </w:r>
            <w:r>
              <w:rPr>
                <w:webHidden/>
              </w:rPr>
            </w:r>
            <w:r>
              <w:rPr>
                <w:webHidden/>
              </w:rPr>
              <w:fldChar w:fldCharType="separate"/>
            </w:r>
            <w:r>
              <w:rPr>
                <w:webHidden/>
              </w:rPr>
              <w:t>26</w:t>
            </w:r>
            <w:r>
              <w:rPr>
                <w:webHidden/>
              </w:rPr>
              <w:fldChar w:fldCharType="end"/>
            </w:r>
          </w:hyperlink>
        </w:p>
        <w:p w:rsidR="00EC583C" w:rsidRDefault="00EC583C">
          <w:pPr>
            <w:pStyle w:val="TM3"/>
            <w:rPr>
              <w:rFonts w:asciiTheme="minorHAnsi" w:eastAsiaTheme="minorEastAsia" w:hAnsiTheme="minorHAnsi" w:cstheme="minorBidi"/>
            </w:rPr>
          </w:pPr>
          <w:hyperlink w:anchor="_Toc211267229" w:history="1">
            <w:r w:rsidRPr="00AE040E">
              <w:rPr>
                <w:rStyle w:val="Lienhypertexte"/>
                <w:i/>
              </w:rPr>
              <w:t>1.4.</w:t>
            </w:r>
            <w:r>
              <w:rPr>
                <w:rFonts w:asciiTheme="minorHAnsi" w:eastAsiaTheme="minorEastAsia" w:hAnsiTheme="minorHAnsi" w:cstheme="minorBidi"/>
              </w:rPr>
              <w:tab/>
            </w:r>
            <w:r w:rsidRPr="00AE040E">
              <w:rPr>
                <w:rStyle w:val="Lienhypertexte"/>
                <w:i/>
              </w:rPr>
              <w:t>Maintenance corrective</w:t>
            </w:r>
            <w:r>
              <w:rPr>
                <w:webHidden/>
              </w:rPr>
              <w:tab/>
            </w:r>
            <w:r>
              <w:rPr>
                <w:webHidden/>
              </w:rPr>
              <w:fldChar w:fldCharType="begin"/>
            </w:r>
            <w:r>
              <w:rPr>
                <w:webHidden/>
              </w:rPr>
              <w:instrText xml:space="preserve"> PAGEREF _Toc211267229 \h </w:instrText>
            </w:r>
            <w:r>
              <w:rPr>
                <w:webHidden/>
              </w:rPr>
            </w:r>
            <w:r>
              <w:rPr>
                <w:webHidden/>
              </w:rPr>
              <w:fldChar w:fldCharType="separate"/>
            </w:r>
            <w:r>
              <w:rPr>
                <w:webHidden/>
              </w:rPr>
              <w:t>26</w:t>
            </w:r>
            <w:r>
              <w:rPr>
                <w:webHidden/>
              </w:rPr>
              <w:fldChar w:fldCharType="end"/>
            </w:r>
          </w:hyperlink>
        </w:p>
        <w:p w:rsidR="00EC583C" w:rsidRDefault="00EC583C">
          <w:pPr>
            <w:pStyle w:val="TM3"/>
            <w:rPr>
              <w:rFonts w:asciiTheme="minorHAnsi" w:eastAsiaTheme="minorEastAsia" w:hAnsiTheme="minorHAnsi" w:cstheme="minorBidi"/>
            </w:rPr>
          </w:pPr>
          <w:hyperlink w:anchor="_Toc211267230" w:history="1">
            <w:r w:rsidRPr="00AE040E">
              <w:rPr>
                <w:rStyle w:val="Lienhypertexte"/>
                <w:i/>
              </w:rPr>
              <w:t>1.5.</w:t>
            </w:r>
            <w:r>
              <w:rPr>
                <w:rFonts w:asciiTheme="minorHAnsi" w:eastAsiaTheme="minorEastAsia" w:hAnsiTheme="minorHAnsi" w:cstheme="minorBidi"/>
              </w:rPr>
              <w:tab/>
            </w:r>
            <w:r w:rsidRPr="00AE040E">
              <w:rPr>
                <w:rStyle w:val="Lienhypertexte"/>
                <w:i/>
              </w:rPr>
              <w:t>Contrôles périodiques</w:t>
            </w:r>
            <w:r>
              <w:rPr>
                <w:webHidden/>
              </w:rPr>
              <w:tab/>
            </w:r>
            <w:r>
              <w:rPr>
                <w:webHidden/>
              </w:rPr>
              <w:fldChar w:fldCharType="begin"/>
            </w:r>
            <w:r>
              <w:rPr>
                <w:webHidden/>
              </w:rPr>
              <w:instrText xml:space="preserve"> PAGEREF _Toc211267230 \h </w:instrText>
            </w:r>
            <w:r>
              <w:rPr>
                <w:webHidden/>
              </w:rPr>
            </w:r>
            <w:r>
              <w:rPr>
                <w:webHidden/>
              </w:rPr>
              <w:fldChar w:fldCharType="separate"/>
            </w:r>
            <w:r>
              <w:rPr>
                <w:webHidden/>
              </w:rPr>
              <w:t>26</w:t>
            </w:r>
            <w:r>
              <w:rPr>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31" w:history="1">
            <w:r w:rsidRPr="00AE040E">
              <w:rPr>
                <w:rStyle w:val="Lienhypertexte"/>
                <w:noProof/>
              </w:rPr>
              <w:t>2.</w:t>
            </w:r>
            <w:r>
              <w:rPr>
                <w:rFonts w:asciiTheme="minorHAnsi" w:eastAsiaTheme="minorEastAsia" w:hAnsiTheme="minorHAnsi" w:cstheme="minorBidi"/>
                <w:noProof/>
              </w:rPr>
              <w:tab/>
            </w:r>
            <w:r w:rsidRPr="00AE040E">
              <w:rPr>
                <w:rStyle w:val="Lienhypertexte"/>
                <w:noProof/>
              </w:rPr>
              <w:t>Maintenance des réseaux (lot 4)</w:t>
            </w:r>
            <w:r>
              <w:rPr>
                <w:noProof/>
                <w:webHidden/>
              </w:rPr>
              <w:tab/>
            </w:r>
            <w:r>
              <w:rPr>
                <w:noProof/>
                <w:webHidden/>
              </w:rPr>
              <w:fldChar w:fldCharType="begin"/>
            </w:r>
            <w:r>
              <w:rPr>
                <w:noProof/>
                <w:webHidden/>
              </w:rPr>
              <w:instrText xml:space="preserve"> PAGEREF _Toc211267231 \h </w:instrText>
            </w:r>
            <w:r>
              <w:rPr>
                <w:noProof/>
                <w:webHidden/>
              </w:rPr>
            </w:r>
            <w:r>
              <w:rPr>
                <w:noProof/>
                <w:webHidden/>
              </w:rPr>
              <w:fldChar w:fldCharType="separate"/>
            </w:r>
            <w:r>
              <w:rPr>
                <w:noProof/>
                <w:webHidden/>
              </w:rPr>
              <w:t>26</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32" w:history="1">
            <w:r w:rsidRPr="00AE040E">
              <w:rPr>
                <w:rStyle w:val="Lienhypertexte"/>
                <w:i/>
              </w:rPr>
              <w:t>2.1.</w:t>
            </w:r>
            <w:r>
              <w:rPr>
                <w:rFonts w:asciiTheme="minorHAnsi" w:eastAsiaTheme="minorEastAsia" w:hAnsiTheme="minorHAnsi" w:cstheme="minorBidi"/>
              </w:rPr>
              <w:tab/>
            </w:r>
            <w:r w:rsidRPr="00AE040E">
              <w:rPr>
                <w:rStyle w:val="Lienhypertexte"/>
                <w:i/>
              </w:rPr>
              <w:t>Réseaux primaires et secondaire</w:t>
            </w:r>
            <w:r>
              <w:rPr>
                <w:webHidden/>
              </w:rPr>
              <w:tab/>
            </w:r>
            <w:r>
              <w:rPr>
                <w:webHidden/>
              </w:rPr>
              <w:fldChar w:fldCharType="begin"/>
            </w:r>
            <w:r>
              <w:rPr>
                <w:webHidden/>
              </w:rPr>
              <w:instrText xml:space="preserve"> PAGEREF _Toc211267232 \h </w:instrText>
            </w:r>
            <w:r>
              <w:rPr>
                <w:webHidden/>
              </w:rPr>
            </w:r>
            <w:r>
              <w:rPr>
                <w:webHidden/>
              </w:rPr>
              <w:fldChar w:fldCharType="separate"/>
            </w:r>
            <w:r>
              <w:rPr>
                <w:webHidden/>
              </w:rPr>
              <w:t>27</w:t>
            </w:r>
            <w:r>
              <w:rPr>
                <w:webHidden/>
              </w:rPr>
              <w:fldChar w:fldCharType="end"/>
            </w:r>
          </w:hyperlink>
        </w:p>
        <w:p w:rsidR="00EC583C" w:rsidRDefault="00EC583C">
          <w:pPr>
            <w:pStyle w:val="TM3"/>
            <w:rPr>
              <w:rFonts w:asciiTheme="minorHAnsi" w:eastAsiaTheme="minorEastAsia" w:hAnsiTheme="minorHAnsi" w:cstheme="minorBidi"/>
            </w:rPr>
          </w:pPr>
          <w:hyperlink w:anchor="_Toc211267233" w:history="1">
            <w:r w:rsidRPr="00AE040E">
              <w:rPr>
                <w:rStyle w:val="Lienhypertexte"/>
                <w:i/>
              </w:rPr>
              <w:t>2.2.</w:t>
            </w:r>
            <w:r>
              <w:rPr>
                <w:rFonts w:asciiTheme="minorHAnsi" w:eastAsiaTheme="minorEastAsia" w:hAnsiTheme="minorHAnsi" w:cstheme="minorBidi"/>
              </w:rPr>
              <w:tab/>
            </w:r>
            <w:r w:rsidRPr="00AE040E">
              <w:rPr>
                <w:rStyle w:val="Lienhypertexte"/>
                <w:i/>
              </w:rPr>
              <w:t>Unité de détentes (UD)</w:t>
            </w:r>
            <w:r>
              <w:rPr>
                <w:webHidden/>
              </w:rPr>
              <w:tab/>
            </w:r>
            <w:r>
              <w:rPr>
                <w:webHidden/>
              </w:rPr>
              <w:fldChar w:fldCharType="begin"/>
            </w:r>
            <w:r>
              <w:rPr>
                <w:webHidden/>
              </w:rPr>
              <w:instrText xml:space="preserve"> PAGEREF _Toc211267233 \h </w:instrText>
            </w:r>
            <w:r>
              <w:rPr>
                <w:webHidden/>
              </w:rPr>
            </w:r>
            <w:r>
              <w:rPr>
                <w:webHidden/>
              </w:rPr>
              <w:fldChar w:fldCharType="separate"/>
            </w:r>
            <w:r>
              <w:rPr>
                <w:webHidden/>
              </w:rPr>
              <w:t>27</w:t>
            </w:r>
            <w:r>
              <w:rPr>
                <w:webHidden/>
              </w:rPr>
              <w:fldChar w:fldCharType="end"/>
            </w:r>
          </w:hyperlink>
        </w:p>
        <w:p w:rsidR="00EC583C" w:rsidRDefault="00EC583C">
          <w:pPr>
            <w:pStyle w:val="TM3"/>
            <w:rPr>
              <w:rFonts w:asciiTheme="minorHAnsi" w:eastAsiaTheme="minorEastAsia" w:hAnsiTheme="minorHAnsi" w:cstheme="minorBidi"/>
            </w:rPr>
          </w:pPr>
          <w:hyperlink w:anchor="_Toc211267234" w:history="1">
            <w:r w:rsidRPr="00AE040E">
              <w:rPr>
                <w:rStyle w:val="Lienhypertexte"/>
                <w:i/>
              </w:rPr>
              <w:t>2.3.</w:t>
            </w:r>
            <w:r>
              <w:rPr>
                <w:rFonts w:asciiTheme="minorHAnsi" w:eastAsiaTheme="minorEastAsia" w:hAnsiTheme="minorHAnsi" w:cstheme="minorBidi"/>
              </w:rPr>
              <w:tab/>
            </w:r>
            <w:r w:rsidRPr="00AE040E">
              <w:rPr>
                <w:rStyle w:val="Lienhypertexte"/>
                <w:i/>
              </w:rPr>
              <w:t>Boîtiers d’alarmes d’urgences médicales</w:t>
            </w:r>
            <w:r>
              <w:rPr>
                <w:webHidden/>
              </w:rPr>
              <w:tab/>
            </w:r>
            <w:r>
              <w:rPr>
                <w:webHidden/>
              </w:rPr>
              <w:fldChar w:fldCharType="begin"/>
            </w:r>
            <w:r>
              <w:rPr>
                <w:webHidden/>
              </w:rPr>
              <w:instrText xml:space="preserve"> PAGEREF _Toc211267234 \h </w:instrText>
            </w:r>
            <w:r>
              <w:rPr>
                <w:webHidden/>
              </w:rPr>
            </w:r>
            <w:r>
              <w:rPr>
                <w:webHidden/>
              </w:rPr>
              <w:fldChar w:fldCharType="separate"/>
            </w:r>
            <w:r>
              <w:rPr>
                <w:webHidden/>
              </w:rPr>
              <w:t>27</w:t>
            </w:r>
            <w:r>
              <w:rPr>
                <w:webHidden/>
              </w:rPr>
              <w:fldChar w:fldCharType="end"/>
            </w:r>
          </w:hyperlink>
        </w:p>
        <w:p w:rsidR="00EC583C" w:rsidRDefault="00EC583C">
          <w:pPr>
            <w:pStyle w:val="TM3"/>
            <w:rPr>
              <w:rFonts w:asciiTheme="minorHAnsi" w:eastAsiaTheme="minorEastAsia" w:hAnsiTheme="minorHAnsi" w:cstheme="minorBidi"/>
            </w:rPr>
          </w:pPr>
          <w:hyperlink w:anchor="_Toc211267235" w:history="1">
            <w:r w:rsidRPr="00AE040E">
              <w:rPr>
                <w:rStyle w:val="Lienhypertexte"/>
              </w:rPr>
              <w:t xml:space="preserve">2.4. </w:t>
            </w:r>
            <w:r w:rsidRPr="00AE040E">
              <w:rPr>
                <w:rStyle w:val="Lienhypertexte"/>
                <w:i/>
              </w:rPr>
              <w:t>Prises</w:t>
            </w:r>
            <w:r>
              <w:rPr>
                <w:webHidden/>
              </w:rPr>
              <w:tab/>
            </w:r>
            <w:r>
              <w:rPr>
                <w:webHidden/>
              </w:rPr>
              <w:fldChar w:fldCharType="begin"/>
            </w:r>
            <w:r>
              <w:rPr>
                <w:webHidden/>
              </w:rPr>
              <w:instrText xml:space="preserve"> PAGEREF _Toc211267235 \h </w:instrText>
            </w:r>
            <w:r>
              <w:rPr>
                <w:webHidden/>
              </w:rPr>
            </w:r>
            <w:r>
              <w:rPr>
                <w:webHidden/>
              </w:rPr>
              <w:fldChar w:fldCharType="separate"/>
            </w:r>
            <w:r>
              <w:rPr>
                <w:webHidden/>
              </w:rPr>
              <w:t>27</w:t>
            </w:r>
            <w:r>
              <w:rPr>
                <w:webHidden/>
              </w:rPr>
              <w:fldChar w:fldCharType="end"/>
            </w:r>
          </w:hyperlink>
        </w:p>
        <w:p w:rsidR="00EC583C" w:rsidRDefault="00EC583C">
          <w:pPr>
            <w:pStyle w:val="TM3"/>
            <w:rPr>
              <w:rFonts w:asciiTheme="minorHAnsi" w:eastAsiaTheme="minorEastAsia" w:hAnsiTheme="minorHAnsi" w:cstheme="minorBidi"/>
            </w:rPr>
          </w:pPr>
          <w:hyperlink w:anchor="_Toc211267236" w:history="1">
            <w:r w:rsidRPr="00AE040E">
              <w:rPr>
                <w:rStyle w:val="Lienhypertexte"/>
                <w:i/>
              </w:rPr>
              <w:t>2.5</w:t>
            </w:r>
            <w:r>
              <w:rPr>
                <w:rFonts w:asciiTheme="minorHAnsi" w:eastAsiaTheme="minorEastAsia" w:hAnsiTheme="minorHAnsi" w:cstheme="minorBidi"/>
              </w:rPr>
              <w:tab/>
            </w:r>
            <w:r w:rsidRPr="00AE040E">
              <w:rPr>
                <w:rStyle w:val="Lienhypertexte"/>
                <w:i/>
              </w:rPr>
              <w:t>Centrales bouteilles ou cadres</w:t>
            </w:r>
            <w:r>
              <w:rPr>
                <w:webHidden/>
              </w:rPr>
              <w:tab/>
            </w:r>
            <w:r>
              <w:rPr>
                <w:webHidden/>
              </w:rPr>
              <w:fldChar w:fldCharType="begin"/>
            </w:r>
            <w:r>
              <w:rPr>
                <w:webHidden/>
              </w:rPr>
              <w:instrText xml:space="preserve"> PAGEREF _Toc211267236 \h </w:instrText>
            </w:r>
            <w:r>
              <w:rPr>
                <w:webHidden/>
              </w:rPr>
            </w:r>
            <w:r>
              <w:rPr>
                <w:webHidden/>
              </w:rPr>
              <w:fldChar w:fldCharType="separate"/>
            </w:r>
            <w:r>
              <w:rPr>
                <w:webHidden/>
              </w:rPr>
              <w:t>28</w:t>
            </w:r>
            <w:r>
              <w:rPr>
                <w:webHidden/>
              </w:rPr>
              <w:fldChar w:fldCharType="end"/>
            </w:r>
          </w:hyperlink>
        </w:p>
        <w:p w:rsidR="00EC583C" w:rsidRDefault="00EC583C">
          <w:pPr>
            <w:pStyle w:val="TM3"/>
            <w:rPr>
              <w:rFonts w:asciiTheme="minorHAnsi" w:eastAsiaTheme="minorEastAsia" w:hAnsiTheme="minorHAnsi" w:cstheme="minorBidi"/>
            </w:rPr>
          </w:pPr>
          <w:hyperlink w:anchor="_Toc211267237" w:history="1">
            <w:r w:rsidRPr="00AE040E">
              <w:rPr>
                <w:rStyle w:val="Lienhypertexte"/>
                <w:i/>
              </w:rPr>
              <w:t>2.6</w:t>
            </w:r>
            <w:r>
              <w:rPr>
                <w:rFonts w:asciiTheme="minorHAnsi" w:eastAsiaTheme="minorEastAsia" w:hAnsiTheme="minorHAnsi" w:cstheme="minorBidi"/>
              </w:rPr>
              <w:tab/>
            </w:r>
            <w:r w:rsidRPr="00AE040E">
              <w:rPr>
                <w:rStyle w:val="Lienhypertexte"/>
                <w:i/>
              </w:rPr>
              <w:t>Signalisation et Schéma synoptique</w:t>
            </w:r>
            <w:r>
              <w:rPr>
                <w:webHidden/>
              </w:rPr>
              <w:tab/>
            </w:r>
            <w:r>
              <w:rPr>
                <w:webHidden/>
              </w:rPr>
              <w:fldChar w:fldCharType="begin"/>
            </w:r>
            <w:r>
              <w:rPr>
                <w:webHidden/>
              </w:rPr>
              <w:instrText xml:space="preserve"> PAGEREF _Toc211267237 \h </w:instrText>
            </w:r>
            <w:r>
              <w:rPr>
                <w:webHidden/>
              </w:rPr>
            </w:r>
            <w:r>
              <w:rPr>
                <w:webHidden/>
              </w:rPr>
              <w:fldChar w:fldCharType="separate"/>
            </w:r>
            <w:r>
              <w:rPr>
                <w:webHidden/>
              </w:rPr>
              <w:t>28</w:t>
            </w:r>
            <w:r>
              <w:rPr>
                <w:webHidden/>
              </w:rPr>
              <w:fldChar w:fldCharType="end"/>
            </w:r>
          </w:hyperlink>
        </w:p>
        <w:p w:rsidR="00EC583C" w:rsidRDefault="00EC583C">
          <w:pPr>
            <w:pStyle w:val="TM3"/>
            <w:rPr>
              <w:rFonts w:asciiTheme="minorHAnsi" w:eastAsiaTheme="minorEastAsia" w:hAnsiTheme="minorHAnsi" w:cstheme="minorBidi"/>
            </w:rPr>
          </w:pPr>
          <w:hyperlink w:anchor="_Toc211267238" w:history="1">
            <w:r w:rsidRPr="00AE040E">
              <w:rPr>
                <w:rStyle w:val="Lienhypertexte"/>
                <w:i/>
              </w:rPr>
              <w:t>2.7</w:t>
            </w:r>
            <w:r>
              <w:rPr>
                <w:rFonts w:asciiTheme="minorHAnsi" w:eastAsiaTheme="minorEastAsia" w:hAnsiTheme="minorHAnsi" w:cstheme="minorBidi"/>
              </w:rPr>
              <w:tab/>
            </w:r>
            <w:r w:rsidRPr="00AE040E">
              <w:rPr>
                <w:rStyle w:val="Lienhypertexte"/>
                <w:i/>
              </w:rPr>
              <w:t>Rapports d’Entretien</w:t>
            </w:r>
            <w:r>
              <w:rPr>
                <w:webHidden/>
              </w:rPr>
              <w:tab/>
            </w:r>
            <w:r>
              <w:rPr>
                <w:webHidden/>
              </w:rPr>
              <w:fldChar w:fldCharType="begin"/>
            </w:r>
            <w:r>
              <w:rPr>
                <w:webHidden/>
              </w:rPr>
              <w:instrText xml:space="preserve"> PAGEREF _Toc211267238 \h </w:instrText>
            </w:r>
            <w:r>
              <w:rPr>
                <w:webHidden/>
              </w:rPr>
            </w:r>
            <w:r>
              <w:rPr>
                <w:webHidden/>
              </w:rPr>
              <w:fldChar w:fldCharType="separate"/>
            </w:r>
            <w:r>
              <w:rPr>
                <w:webHidden/>
              </w:rPr>
              <w:t>28</w:t>
            </w:r>
            <w:r>
              <w:rPr>
                <w:webHidden/>
              </w:rPr>
              <w:fldChar w:fldCharType="end"/>
            </w:r>
          </w:hyperlink>
        </w:p>
        <w:p w:rsidR="00EC583C" w:rsidRDefault="00EC583C">
          <w:pPr>
            <w:pStyle w:val="TM3"/>
            <w:rPr>
              <w:rFonts w:asciiTheme="minorHAnsi" w:eastAsiaTheme="minorEastAsia" w:hAnsiTheme="minorHAnsi" w:cstheme="minorBidi"/>
            </w:rPr>
          </w:pPr>
          <w:hyperlink w:anchor="_Toc211267239" w:history="1">
            <w:r w:rsidRPr="00AE040E">
              <w:rPr>
                <w:rStyle w:val="Lienhypertexte"/>
                <w:i/>
              </w:rPr>
              <w:t>2.8</w:t>
            </w:r>
            <w:r>
              <w:rPr>
                <w:rFonts w:asciiTheme="minorHAnsi" w:eastAsiaTheme="minorEastAsia" w:hAnsiTheme="minorHAnsi" w:cstheme="minorBidi"/>
              </w:rPr>
              <w:tab/>
            </w:r>
            <w:r w:rsidRPr="00AE040E">
              <w:rPr>
                <w:rStyle w:val="Lienhypertexte"/>
                <w:i/>
              </w:rPr>
              <w:t>Assistance technique à la connaissance des réseaux et conduite à tenir en situation d’urgence</w:t>
            </w:r>
            <w:r>
              <w:rPr>
                <w:webHidden/>
              </w:rPr>
              <w:tab/>
            </w:r>
            <w:r>
              <w:rPr>
                <w:webHidden/>
              </w:rPr>
              <w:fldChar w:fldCharType="begin"/>
            </w:r>
            <w:r>
              <w:rPr>
                <w:webHidden/>
              </w:rPr>
              <w:instrText xml:space="preserve"> PAGEREF _Toc211267239 \h </w:instrText>
            </w:r>
            <w:r>
              <w:rPr>
                <w:webHidden/>
              </w:rPr>
            </w:r>
            <w:r>
              <w:rPr>
                <w:webHidden/>
              </w:rPr>
              <w:fldChar w:fldCharType="separate"/>
            </w:r>
            <w:r>
              <w:rPr>
                <w:webHidden/>
              </w:rPr>
              <w:t>29</w:t>
            </w:r>
            <w:r>
              <w:rPr>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0" w:history="1">
            <w:r w:rsidRPr="00AE040E">
              <w:rPr>
                <w:rStyle w:val="Lienhypertexte"/>
                <w:noProof/>
              </w:rPr>
              <w:t>3.</w:t>
            </w:r>
            <w:r>
              <w:rPr>
                <w:rFonts w:asciiTheme="minorHAnsi" w:eastAsiaTheme="minorEastAsia" w:hAnsiTheme="minorHAnsi" w:cstheme="minorBidi"/>
                <w:noProof/>
              </w:rPr>
              <w:tab/>
            </w:r>
            <w:r w:rsidRPr="00AE040E">
              <w:rPr>
                <w:rStyle w:val="Lienhypertexte"/>
                <w:noProof/>
              </w:rPr>
              <w:t>Maintenance des Groupes de Vide (Lot 5)</w:t>
            </w:r>
            <w:r>
              <w:rPr>
                <w:noProof/>
                <w:webHidden/>
              </w:rPr>
              <w:tab/>
            </w:r>
            <w:r>
              <w:rPr>
                <w:noProof/>
                <w:webHidden/>
              </w:rPr>
              <w:fldChar w:fldCharType="begin"/>
            </w:r>
            <w:r>
              <w:rPr>
                <w:noProof/>
                <w:webHidden/>
              </w:rPr>
              <w:instrText xml:space="preserve"> PAGEREF _Toc211267240 \h </w:instrText>
            </w:r>
            <w:r>
              <w:rPr>
                <w:noProof/>
                <w:webHidden/>
              </w:rPr>
            </w:r>
            <w:r>
              <w:rPr>
                <w:noProof/>
                <w:webHidden/>
              </w:rPr>
              <w:fldChar w:fldCharType="separate"/>
            </w:r>
            <w:r>
              <w:rPr>
                <w:noProof/>
                <w:webHidden/>
              </w:rPr>
              <w:t>29</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41" w:history="1">
            <w:r w:rsidRPr="00AE040E">
              <w:rPr>
                <w:rStyle w:val="Lienhypertexte"/>
                <w:i/>
              </w:rPr>
              <w:t>3.1 Intervention de dépannage</w:t>
            </w:r>
            <w:r>
              <w:rPr>
                <w:webHidden/>
              </w:rPr>
              <w:tab/>
            </w:r>
            <w:r>
              <w:rPr>
                <w:webHidden/>
              </w:rPr>
              <w:fldChar w:fldCharType="begin"/>
            </w:r>
            <w:r>
              <w:rPr>
                <w:webHidden/>
              </w:rPr>
              <w:instrText xml:space="preserve"> PAGEREF _Toc211267241 \h </w:instrText>
            </w:r>
            <w:r>
              <w:rPr>
                <w:webHidden/>
              </w:rPr>
            </w:r>
            <w:r>
              <w:rPr>
                <w:webHidden/>
              </w:rPr>
              <w:fldChar w:fldCharType="separate"/>
            </w:r>
            <w:r>
              <w:rPr>
                <w:webHidden/>
              </w:rPr>
              <w:t>30</w:t>
            </w:r>
            <w:r>
              <w:rPr>
                <w:webHidden/>
              </w:rPr>
              <w:fldChar w:fldCharType="end"/>
            </w:r>
          </w:hyperlink>
        </w:p>
        <w:p w:rsidR="00EC583C" w:rsidRDefault="00EC583C">
          <w:pPr>
            <w:pStyle w:val="TM3"/>
            <w:rPr>
              <w:rFonts w:asciiTheme="minorHAnsi" w:eastAsiaTheme="minorEastAsia" w:hAnsiTheme="minorHAnsi" w:cstheme="minorBidi"/>
            </w:rPr>
          </w:pPr>
          <w:hyperlink w:anchor="_Toc211267242" w:history="1">
            <w:r w:rsidRPr="00AE040E">
              <w:rPr>
                <w:rStyle w:val="Lienhypertexte"/>
                <w:i/>
              </w:rPr>
              <w:t>3.2 Télésurveillance</w:t>
            </w:r>
            <w:r>
              <w:rPr>
                <w:webHidden/>
              </w:rPr>
              <w:tab/>
            </w:r>
            <w:r>
              <w:rPr>
                <w:webHidden/>
              </w:rPr>
              <w:fldChar w:fldCharType="begin"/>
            </w:r>
            <w:r>
              <w:rPr>
                <w:webHidden/>
              </w:rPr>
              <w:instrText xml:space="preserve"> PAGEREF _Toc211267242 \h </w:instrText>
            </w:r>
            <w:r>
              <w:rPr>
                <w:webHidden/>
              </w:rPr>
            </w:r>
            <w:r>
              <w:rPr>
                <w:webHidden/>
              </w:rPr>
              <w:fldChar w:fldCharType="separate"/>
            </w:r>
            <w:r>
              <w:rPr>
                <w:webHidden/>
              </w:rPr>
              <w:t>30</w:t>
            </w:r>
            <w:r>
              <w:rPr>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3" w:history="1">
            <w:r w:rsidRPr="00AE040E">
              <w:rPr>
                <w:rStyle w:val="Lienhypertexte"/>
                <w:noProof/>
              </w:rPr>
              <w:t>4.</w:t>
            </w:r>
            <w:r>
              <w:rPr>
                <w:rFonts w:asciiTheme="minorHAnsi" w:eastAsiaTheme="minorEastAsia" w:hAnsiTheme="minorHAnsi" w:cstheme="minorBidi"/>
                <w:noProof/>
              </w:rPr>
              <w:tab/>
            </w:r>
            <w:r w:rsidRPr="00AE040E">
              <w:rPr>
                <w:rStyle w:val="Lienhypertexte"/>
                <w:noProof/>
              </w:rPr>
              <w:t>Maintenance des Armoires de Secours (Lot 6)</w:t>
            </w:r>
            <w:r>
              <w:rPr>
                <w:noProof/>
                <w:webHidden/>
              </w:rPr>
              <w:tab/>
            </w:r>
            <w:r>
              <w:rPr>
                <w:noProof/>
                <w:webHidden/>
              </w:rPr>
              <w:fldChar w:fldCharType="begin"/>
            </w:r>
            <w:r>
              <w:rPr>
                <w:noProof/>
                <w:webHidden/>
              </w:rPr>
              <w:instrText xml:space="preserve"> PAGEREF _Toc211267243 \h </w:instrText>
            </w:r>
            <w:r>
              <w:rPr>
                <w:noProof/>
                <w:webHidden/>
              </w:rPr>
            </w:r>
            <w:r>
              <w:rPr>
                <w:noProof/>
                <w:webHidden/>
              </w:rPr>
              <w:fldChar w:fldCharType="separate"/>
            </w:r>
            <w:r>
              <w:rPr>
                <w:noProof/>
                <w:webHidden/>
              </w:rPr>
              <w:t>30</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4" w:history="1">
            <w:r w:rsidRPr="00AE040E">
              <w:rPr>
                <w:rStyle w:val="Lienhypertexte"/>
                <w:noProof/>
              </w:rPr>
              <w:t>5.</w:t>
            </w:r>
            <w:r>
              <w:rPr>
                <w:rFonts w:asciiTheme="minorHAnsi" w:eastAsiaTheme="minorEastAsia" w:hAnsiTheme="minorHAnsi" w:cstheme="minorBidi"/>
                <w:noProof/>
              </w:rPr>
              <w:tab/>
            </w:r>
            <w:r w:rsidRPr="00AE040E">
              <w:rPr>
                <w:rStyle w:val="Lienhypertexte"/>
                <w:noProof/>
              </w:rPr>
              <w:t>Prestation à effectuer pour l’Audit Matériels Gaz et Aspiration (lot 7)</w:t>
            </w:r>
            <w:r>
              <w:rPr>
                <w:noProof/>
                <w:webHidden/>
              </w:rPr>
              <w:tab/>
            </w:r>
            <w:r>
              <w:rPr>
                <w:noProof/>
                <w:webHidden/>
              </w:rPr>
              <w:fldChar w:fldCharType="begin"/>
            </w:r>
            <w:r>
              <w:rPr>
                <w:noProof/>
                <w:webHidden/>
              </w:rPr>
              <w:instrText xml:space="preserve"> PAGEREF _Toc211267244 \h </w:instrText>
            </w:r>
            <w:r>
              <w:rPr>
                <w:noProof/>
                <w:webHidden/>
              </w:rPr>
            </w:r>
            <w:r>
              <w:rPr>
                <w:noProof/>
                <w:webHidden/>
              </w:rPr>
              <w:fldChar w:fldCharType="separate"/>
            </w:r>
            <w:r>
              <w:rPr>
                <w:noProof/>
                <w:webHidden/>
              </w:rPr>
              <w:t>31</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5" w:history="1">
            <w:r w:rsidRPr="00AE040E">
              <w:rPr>
                <w:rStyle w:val="Lienhypertexte"/>
                <w:noProof/>
              </w:rPr>
              <w:t>6.</w:t>
            </w:r>
            <w:r>
              <w:rPr>
                <w:rFonts w:asciiTheme="minorHAnsi" w:eastAsiaTheme="minorEastAsia" w:hAnsiTheme="minorHAnsi" w:cstheme="minorBidi"/>
                <w:noProof/>
              </w:rPr>
              <w:tab/>
            </w:r>
            <w:r w:rsidRPr="00AE040E">
              <w:rPr>
                <w:rStyle w:val="Lienhypertexte"/>
                <w:noProof/>
              </w:rPr>
              <w:t>Prestations supplémentaires éventuelles</w:t>
            </w:r>
            <w:r>
              <w:rPr>
                <w:noProof/>
                <w:webHidden/>
              </w:rPr>
              <w:tab/>
            </w:r>
            <w:r>
              <w:rPr>
                <w:noProof/>
                <w:webHidden/>
              </w:rPr>
              <w:fldChar w:fldCharType="begin"/>
            </w:r>
            <w:r>
              <w:rPr>
                <w:noProof/>
                <w:webHidden/>
              </w:rPr>
              <w:instrText xml:space="preserve"> PAGEREF _Toc211267245 \h </w:instrText>
            </w:r>
            <w:r>
              <w:rPr>
                <w:noProof/>
                <w:webHidden/>
              </w:rPr>
            </w:r>
            <w:r>
              <w:rPr>
                <w:noProof/>
                <w:webHidden/>
              </w:rPr>
              <w:fldChar w:fldCharType="separate"/>
            </w:r>
            <w:r>
              <w:rPr>
                <w:noProof/>
                <w:webHidden/>
              </w:rPr>
              <w:t>31</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6" w:history="1">
            <w:r w:rsidRPr="00AE040E">
              <w:rPr>
                <w:rStyle w:val="Lienhypertexte"/>
                <w:noProof/>
              </w:rPr>
              <w:t>7.</w:t>
            </w:r>
            <w:r>
              <w:rPr>
                <w:rFonts w:asciiTheme="minorHAnsi" w:eastAsiaTheme="minorEastAsia" w:hAnsiTheme="minorHAnsi" w:cstheme="minorBidi"/>
                <w:noProof/>
              </w:rPr>
              <w:tab/>
            </w:r>
            <w:r w:rsidRPr="00AE040E">
              <w:rPr>
                <w:rStyle w:val="Lienhypertexte"/>
                <w:noProof/>
              </w:rPr>
              <w:t>Garantie</w:t>
            </w:r>
            <w:r>
              <w:rPr>
                <w:noProof/>
                <w:webHidden/>
              </w:rPr>
              <w:tab/>
            </w:r>
            <w:r>
              <w:rPr>
                <w:noProof/>
                <w:webHidden/>
              </w:rPr>
              <w:fldChar w:fldCharType="begin"/>
            </w:r>
            <w:r>
              <w:rPr>
                <w:noProof/>
                <w:webHidden/>
              </w:rPr>
              <w:instrText xml:space="preserve"> PAGEREF _Toc211267246 \h </w:instrText>
            </w:r>
            <w:r>
              <w:rPr>
                <w:noProof/>
                <w:webHidden/>
              </w:rPr>
            </w:r>
            <w:r>
              <w:rPr>
                <w:noProof/>
                <w:webHidden/>
              </w:rPr>
              <w:fldChar w:fldCharType="separate"/>
            </w:r>
            <w:r>
              <w:rPr>
                <w:noProof/>
                <w:webHidden/>
              </w:rPr>
              <w:t>31</w:t>
            </w:r>
            <w:r>
              <w:rPr>
                <w:noProof/>
                <w:webHidden/>
              </w:rPr>
              <w:fldChar w:fldCharType="end"/>
            </w:r>
          </w:hyperlink>
        </w:p>
        <w:p w:rsidR="00EC583C" w:rsidRDefault="00EC583C">
          <w:pPr>
            <w:pStyle w:val="TM2"/>
            <w:tabs>
              <w:tab w:val="left" w:pos="660"/>
              <w:tab w:val="right" w:leader="dot" w:pos="10166"/>
            </w:tabs>
            <w:rPr>
              <w:rFonts w:asciiTheme="minorHAnsi" w:eastAsiaTheme="minorEastAsia" w:hAnsiTheme="minorHAnsi" w:cstheme="minorBidi"/>
              <w:noProof/>
            </w:rPr>
          </w:pPr>
          <w:hyperlink w:anchor="_Toc211267247" w:history="1">
            <w:r w:rsidRPr="00AE040E">
              <w:rPr>
                <w:rStyle w:val="Lienhypertexte"/>
                <w:noProof/>
              </w:rPr>
              <w:t>8.</w:t>
            </w:r>
            <w:r>
              <w:rPr>
                <w:rFonts w:asciiTheme="minorHAnsi" w:eastAsiaTheme="minorEastAsia" w:hAnsiTheme="minorHAnsi" w:cstheme="minorBidi"/>
                <w:noProof/>
              </w:rPr>
              <w:tab/>
            </w:r>
            <w:r w:rsidRPr="00AE040E">
              <w:rPr>
                <w:rStyle w:val="Lienhypertexte"/>
                <w:noProof/>
              </w:rPr>
              <w:t>Qualification des fournisseurs</w:t>
            </w:r>
            <w:r>
              <w:rPr>
                <w:noProof/>
                <w:webHidden/>
              </w:rPr>
              <w:tab/>
            </w:r>
            <w:r>
              <w:rPr>
                <w:noProof/>
                <w:webHidden/>
              </w:rPr>
              <w:fldChar w:fldCharType="begin"/>
            </w:r>
            <w:r>
              <w:rPr>
                <w:noProof/>
                <w:webHidden/>
              </w:rPr>
              <w:instrText xml:space="preserve"> PAGEREF _Toc211267247 \h </w:instrText>
            </w:r>
            <w:r>
              <w:rPr>
                <w:noProof/>
                <w:webHidden/>
              </w:rPr>
            </w:r>
            <w:r>
              <w:rPr>
                <w:noProof/>
                <w:webHidden/>
              </w:rPr>
              <w:fldChar w:fldCharType="separate"/>
            </w:r>
            <w:r>
              <w:rPr>
                <w:noProof/>
                <w:webHidden/>
              </w:rPr>
              <w:t>32</w:t>
            </w:r>
            <w:r>
              <w:rPr>
                <w:noProof/>
                <w:webHidden/>
              </w:rPr>
              <w:fldChar w:fldCharType="end"/>
            </w:r>
          </w:hyperlink>
        </w:p>
        <w:p w:rsidR="00EC583C" w:rsidRDefault="00EC583C">
          <w:pPr>
            <w:pStyle w:val="TM3"/>
            <w:rPr>
              <w:rFonts w:asciiTheme="minorHAnsi" w:eastAsiaTheme="minorEastAsia" w:hAnsiTheme="minorHAnsi" w:cstheme="minorBidi"/>
            </w:rPr>
          </w:pPr>
          <w:hyperlink w:anchor="_Toc211267248" w:history="1">
            <w:r w:rsidRPr="00AE040E">
              <w:rPr>
                <w:rStyle w:val="Lienhypertexte"/>
                <w:i/>
              </w:rPr>
              <w:t>8.1.</w:t>
            </w:r>
            <w:r>
              <w:rPr>
                <w:rFonts w:asciiTheme="minorHAnsi" w:eastAsiaTheme="minorEastAsia" w:hAnsiTheme="minorHAnsi" w:cstheme="minorBidi"/>
              </w:rPr>
              <w:tab/>
            </w:r>
            <w:r w:rsidRPr="00AE040E">
              <w:rPr>
                <w:rStyle w:val="Lienhypertexte"/>
                <w:i/>
              </w:rPr>
              <w:t>Qualification du fournisseur</w:t>
            </w:r>
            <w:r>
              <w:rPr>
                <w:webHidden/>
              </w:rPr>
              <w:tab/>
            </w:r>
            <w:r>
              <w:rPr>
                <w:webHidden/>
              </w:rPr>
              <w:fldChar w:fldCharType="begin"/>
            </w:r>
            <w:r>
              <w:rPr>
                <w:webHidden/>
              </w:rPr>
              <w:instrText xml:space="preserve"> PAGEREF _Toc211267248 \h </w:instrText>
            </w:r>
            <w:r>
              <w:rPr>
                <w:webHidden/>
              </w:rPr>
            </w:r>
            <w:r>
              <w:rPr>
                <w:webHidden/>
              </w:rPr>
              <w:fldChar w:fldCharType="separate"/>
            </w:r>
            <w:r>
              <w:rPr>
                <w:webHidden/>
              </w:rPr>
              <w:t>32</w:t>
            </w:r>
            <w:r>
              <w:rPr>
                <w:webHidden/>
              </w:rPr>
              <w:fldChar w:fldCharType="end"/>
            </w:r>
          </w:hyperlink>
        </w:p>
        <w:p w:rsidR="00EC583C" w:rsidRDefault="00EC583C">
          <w:pPr>
            <w:pStyle w:val="TM3"/>
            <w:rPr>
              <w:rFonts w:asciiTheme="minorHAnsi" w:eastAsiaTheme="minorEastAsia" w:hAnsiTheme="minorHAnsi" w:cstheme="minorBidi"/>
            </w:rPr>
          </w:pPr>
          <w:hyperlink w:anchor="_Toc211267249" w:history="1">
            <w:r w:rsidRPr="00AE040E">
              <w:rPr>
                <w:rStyle w:val="Lienhypertexte"/>
                <w:i/>
              </w:rPr>
              <w:t>8.2.</w:t>
            </w:r>
            <w:r>
              <w:rPr>
                <w:rFonts w:asciiTheme="minorHAnsi" w:eastAsiaTheme="minorEastAsia" w:hAnsiTheme="minorHAnsi" w:cstheme="minorBidi"/>
              </w:rPr>
              <w:tab/>
            </w:r>
            <w:r w:rsidRPr="00AE040E">
              <w:rPr>
                <w:rStyle w:val="Lienhypertexte"/>
                <w:i/>
              </w:rPr>
              <w:t>Prestations assurées</w:t>
            </w:r>
            <w:r>
              <w:rPr>
                <w:webHidden/>
              </w:rPr>
              <w:tab/>
            </w:r>
            <w:r>
              <w:rPr>
                <w:webHidden/>
              </w:rPr>
              <w:fldChar w:fldCharType="begin"/>
            </w:r>
            <w:r>
              <w:rPr>
                <w:webHidden/>
              </w:rPr>
              <w:instrText xml:space="preserve"> PAGEREF _Toc211267249 \h </w:instrText>
            </w:r>
            <w:r>
              <w:rPr>
                <w:webHidden/>
              </w:rPr>
            </w:r>
            <w:r>
              <w:rPr>
                <w:webHidden/>
              </w:rPr>
              <w:fldChar w:fldCharType="separate"/>
            </w:r>
            <w:r>
              <w:rPr>
                <w:webHidden/>
              </w:rPr>
              <w:t>32</w:t>
            </w:r>
            <w:r>
              <w:rPr>
                <w:webHidden/>
              </w:rPr>
              <w:fldChar w:fldCharType="end"/>
            </w:r>
          </w:hyperlink>
        </w:p>
        <w:p w:rsidR="00453550" w:rsidRPr="008E7CA4" w:rsidRDefault="00453550">
          <w:pPr>
            <w:rPr>
              <w:rFonts w:ascii="Trebuchet MS" w:hAnsi="Trebuchet MS"/>
            </w:rPr>
          </w:pPr>
          <w:r w:rsidRPr="008E7CA4">
            <w:rPr>
              <w:rFonts w:ascii="Trebuchet MS" w:hAnsi="Trebuchet MS"/>
              <w:b/>
              <w:bCs/>
            </w:rPr>
            <w:fldChar w:fldCharType="end"/>
          </w:r>
        </w:p>
      </w:sdtContent>
    </w:sdt>
    <w:p w:rsidR="005E75EA" w:rsidRPr="008E7CA4" w:rsidRDefault="005E75EA">
      <w:pPr>
        <w:rPr>
          <w:rFonts w:ascii="Trebuchet MS" w:hAnsi="Trebuchet MS"/>
        </w:rPr>
      </w:pPr>
    </w:p>
    <w:p w:rsidR="005E75EA" w:rsidRPr="008E7CA4" w:rsidRDefault="005E75EA">
      <w:pPr>
        <w:rPr>
          <w:rFonts w:ascii="Trebuchet MS" w:hAnsi="Trebuchet MS"/>
        </w:rPr>
      </w:pPr>
    </w:p>
    <w:p w:rsidR="005E75EA" w:rsidRPr="008E7CA4" w:rsidRDefault="005E75EA" w:rsidP="0076257C">
      <w:pPr>
        <w:ind w:left="284"/>
        <w:rPr>
          <w:rFonts w:ascii="Trebuchet MS" w:hAnsi="Trebuchet MS"/>
          <w:sz w:val="24"/>
          <w:szCs w:val="24"/>
        </w:rPr>
      </w:pPr>
    </w:p>
    <w:p w:rsidR="005E75EA" w:rsidRPr="008E7CA4" w:rsidRDefault="003F7168" w:rsidP="0076257C">
      <w:pPr>
        <w:ind w:left="284"/>
        <w:rPr>
          <w:rFonts w:ascii="Trebuchet MS" w:hAnsi="Trebuchet MS"/>
          <w:sz w:val="24"/>
          <w:szCs w:val="24"/>
        </w:rPr>
      </w:pPr>
      <w:r w:rsidRPr="008E7CA4">
        <w:rPr>
          <w:rFonts w:ascii="Trebuchet MS" w:hAnsi="Trebuchet MS"/>
          <w:sz w:val="24"/>
          <w:szCs w:val="24"/>
        </w:rPr>
        <w:t>Annexe 1 : Quantification des lots</w:t>
      </w:r>
    </w:p>
    <w:p w:rsidR="003F7168" w:rsidRPr="008E7CA4" w:rsidRDefault="003F7168" w:rsidP="0076257C">
      <w:pPr>
        <w:ind w:left="284"/>
        <w:rPr>
          <w:rFonts w:ascii="Trebuchet MS" w:hAnsi="Trebuchet MS"/>
          <w:sz w:val="24"/>
          <w:szCs w:val="24"/>
        </w:rPr>
      </w:pPr>
      <w:r w:rsidRPr="008E7CA4">
        <w:rPr>
          <w:rFonts w:ascii="Trebuchet MS" w:hAnsi="Trebuchet MS"/>
          <w:sz w:val="24"/>
          <w:szCs w:val="24"/>
        </w:rPr>
        <w:t>Annexe 2 :</w:t>
      </w:r>
      <w:r w:rsidR="006D3CF5" w:rsidRPr="008E7CA4">
        <w:rPr>
          <w:rFonts w:ascii="Trebuchet MS" w:hAnsi="Trebuchet MS"/>
          <w:sz w:val="24"/>
          <w:szCs w:val="24"/>
        </w:rPr>
        <w:t xml:space="preserve"> Description des installations par établissement</w:t>
      </w:r>
    </w:p>
    <w:p w:rsidR="003F7168" w:rsidRPr="008E7CA4" w:rsidRDefault="003F7168" w:rsidP="0076257C">
      <w:pPr>
        <w:ind w:left="284"/>
        <w:rPr>
          <w:rFonts w:ascii="Trebuchet MS" w:hAnsi="Trebuchet MS"/>
          <w:sz w:val="24"/>
          <w:szCs w:val="24"/>
        </w:rPr>
      </w:pPr>
      <w:r w:rsidRPr="008E7CA4">
        <w:rPr>
          <w:rFonts w:ascii="Trebuchet MS" w:hAnsi="Trebuchet MS"/>
          <w:sz w:val="24"/>
          <w:szCs w:val="24"/>
        </w:rPr>
        <w:t>Annexe 3 :</w:t>
      </w:r>
      <w:r w:rsidR="00C57B34" w:rsidRPr="008E7CA4">
        <w:rPr>
          <w:rFonts w:ascii="Trebuchet MS" w:hAnsi="Trebuchet MS"/>
          <w:sz w:val="24"/>
          <w:szCs w:val="24"/>
        </w:rPr>
        <w:t xml:space="preserve"> Lot 4 – Prises et UD</w:t>
      </w:r>
    </w:p>
    <w:p w:rsidR="003F7168" w:rsidRPr="008E7CA4" w:rsidRDefault="003F7168" w:rsidP="0076257C">
      <w:pPr>
        <w:ind w:left="284"/>
        <w:rPr>
          <w:rFonts w:ascii="Trebuchet MS" w:hAnsi="Trebuchet MS"/>
          <w:sz w:val="24"/>
          <w:szCs w:val="24"/>
        </w:rPr>
      </w:pPr>
      <w:r w:rsidRPr="008E7CA4">
        <w:rPr>
          <w:rFonts w:ascii="Trebuchet MS" w:hAnsi="Trebuchet MS"/>
          <w:sz w:val="24"/>
          <w:szCs w:val="24"/>
        </w:rPr>
        <w:t>Annexe 4 : BPU</w:t>
      </w:r>
    </w:p>
    <w:p w:rsidR="003F7168" w:rsidRPr="008E7CA4" w:rsidRDefault="003F7168" w:rsidP="0076257C">
      <w:pPr>
        <w:ind w:left="284"/>
        <w:rPr>
          <w:rFonts w:ascii="Trebuchet MS" w:hAnsi="Trebuchet MS"/>
          <w:sz w:val="24"/>
          <w:szCs w:val="24"/>
        </w:rPr>
      </w:pPr>
    </w:p>
    <w:p w:rsidR="003F7168" w:rsidRPr="008E7CA4" w:rsidRDefault="003F7168" w:rsidP="0076257C">
      <w:pPr>
        <w:ind w:left="284"/>
        <w:rPr>
          <w:rFonts w:ascii="Trebuchet MS" w:hAnsi="Trebuchet MS"/>
          <w:sz w:val="24"/>
          <w:szCs w:val="24"/>
        </w:rPr>
        <w:sectPr w:rsidR="003F7168" w:rsidRPr="008E7CA4">
          <w:footerReference w:type="default" r:id="rId10"/>
          <w:pgSz w:w="11900" w:h="16836"/>
          <w:pgMar w:top="993" w:right="864" w:bottom="1135" w:left="860" w:header="0" w:footer="0" w:gutter="0"/>
          <w:pgNumType w:start="1"/>
          <w:cols w:space="720"/>
        </w:sectPr>
      </w:pPr>
    </w:p>
    <w:p w:rsidR="005E75EA" w:rsidRPr="008E7CA4" w:rsidRDefault="005379B9" w:rsidP="001E3610">
      <w:pPr>
        <w:pStyle w:val="Style1"/>
        <w:rPr>
          <w:sz w:val="20"/>
          <w:szCs w:val="20"/>
        </w:rPr>
      </w:pPr>
      <w:bookmarkStart w:id="3" w:name="yrj67exqzo3r" w:colFirst="0" w:colLast="0"/>
      <w:bookmarkStart w:id="4" w:name="_Toc211267192"/>
      <w:bookmarkEnd w:id="3"/>
      <w:r w:rsidRPr="008E7CA4">
        <w:lastRenderedPageBreak/>
        <w:t>OBJET DU MARCHE</w:t>
      </w:r>
      <w:bookmarkEnd w:id="4"/>
    </w:p>
    <w:p w:rsidR="005E75EA" w:rsidRPr="008E7CA4" w:rsidRDefault="005E75EA">
      <w:pPr>
        <w:spacing w:line="200" w:lineRule="auto"/>
        <w:rPr>
          <w:rFonts w:ascii="Trebuchet MS" w:hAnsi="Trebuchet MS"/>
          <w:sz w:val="20"/>
          <w:szCs w:val="20"/>
        </w:rPr>
      </w:pP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Le présent marché concerne : Fournitures et prestations associées de gaz médicaux conditionnés, vrac, centrales de production, armoires de secours, maintenance des systèmes de distribution, audit des matériels d’administration.</w:t>
      </w:r>
    </w:p>
    <w:p w:rsidR="008A61D7" w:rsidRPr="008E7CA4" w:rsidRDefault="008A61D7" w:rsidP="00AE2155">
      <w:pPr>
        <w:ind w:right="20"/>
        <w:jc w:val="both"/>
        <w:rPr>
          <w:rFonts w:ascii="Trebuchet MS" w:hAnsi="Trebuchet MS"/>
          <w:sz w:val="24"/>
          <w:szCs w:val="24"/>
        </w:rPr>
      </w:pPr>
    </w:p>
    <w:p w:rsidR="008A61D7" w:rsidRPr="00943650" w:rsidRDefault="008A61D7" w:rsidP="00AE2155">
      <w:pPr>
        <w:ind w:right="20"/>
        <w:jc w:val="both"/>
        <w:rPr>
          <w:rFonts w:ascii="Trebuchet MS" w:hAnsi="Trebuchet MS"/>
          <w:sz w:val="24"/>
          <w:szCs w:val="24"/>
        </w:rPr>
      </w:pPr>
      <w:r w:rsidRPr="00943650">
        <w:rPr>
          <w:rFonts w:ascii="Trebuchet MS" w:hAnsi="Trebuchet MS"/>
          <w:sz w:val="24"/>
          <w:szCs w:val="24"/>
        </w:rPr>
        <w:t>Elle est constituée d’une première partie concernant la fourniture de fluides médicaux (lots 1 à 3) et d’une seconde partie concernant la maintenance des prises et réseaux (lot 4), le vide médical (lot 5)</w:t>
      </w:r>
      <w:r w:rsidR="000E0B2A" w:rsidRPr="00943650">
        <w:rPr>
          <w:rFonts w:ascii="Trebuchet MS" w:hAnsi="Trebuchet MS"/>
          <w:sz w:val="24"/>
          <w:szCs w:val="24"/>
        </w:rPr>
        <w:t>, les armoires de secours (lot 6</w:t>
      </w:r>
      <w:r w:rsidRPr="00943650">
        <w:rPr>
          <w:rFonts w:ascii="Trebuchet MS" w:hAnsi="Trebuchet MS"/>
          <w:sz w:val="24"/>
          <w:szCs w:val="24"/>
        </w:rPr>
        <w:t>) et le contrôle du m</w:t>
      </w:r>
      <w:r w:rsidR="000E0B2A" w:rsidRPr="00943650">
        <w:rPr>
          <w:rFonts w:ascii="Trebuchet MS" w:hAnsi="Trebuchet MS"/>
          <w:sz w:val="24"/>
          <w:szCs w:val="24"/>
        </w:rPr>
        <w:t>atériel gaz et aspiration (lot 7</w:t>
      </w:r>
      <w:r w:rsidRPr="00943650">
        <w:rPr>
          <w:rFonts w:ascii="Trebuchet MS" w:hAnsi="Trebuchet MS"/>
          <w:sz w:val="24"/>
          <w:szCs w:val="24"/>
        </w:rPr>
        <w:t>)</w:t>
      </w:r>
      <w:r w:rsidR="00943650" w:rsidRPr="00943650">
        <w:rPr>
          <w:rFonts w:ascii="Trebuchet MS" w:hAnsi="Trebuchet MS"/>
          <w:sz w:val="24"/>
          <w:szCs w:val="24"/>
        </w:rPr>
        <w:t>.</w:t>
      </w:r>
    </w:p>
    <w:p w:rsidR="00AE2155" w:rsidRPr="008E7CA4" w:rsidRDefault="00AE2155" w:rsidP="00AE2155">
      <w:pPr>
        <w:ind w:right="20"/>
        <w:jc w:val="both"/>
        <w:rPr>
          <w:rFonts w:ascii="Trebuchet MS" w:hAnsi="Trebuchet MS"/>
          <w:sz w:val="24"/>
          <w:szCs w:val="24"/>
        </w:rPr>
      </w:pP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La consultation s’inscrit dans le cadre de la mise en place d’un groupement de commandes pour l’achat de fournitures des Fluides Médicaux et des maintenances des prises et réseaux, constitué selon les règles définies aux articles L2113-6 à L2113-8 de l’Ordonnance et régi par une convention constitutive signée par ses membres adhérents.</w:t>
      </w: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En application de l’ordonnance n°2018-1074 du 26 novembre 2018 portant partie législative du code de la commande publique et du décret n°2018-1075 du 3 décembre 2018 portant partie réglementaire du code de la commande publique.</w:t>
      </w: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Les bénéficiaires de l’accord cadre sont les membres identifiés à l’annexe XX du Cahier des Clauses Administratives Particulières – CCAP « Liste des adhérents ».</w:t>
      </w:r>
    </w:p>
    <w:p w:rsidR="00AE2155" w:rsidRPr="008E7CA4" w:rsidRDefault="00AE2155" w:rsidP="00AE2155">
      <w:pPr>
        <w:ind w:right="20"/>
        <w:jc w:val="both"/>
        <w:rPr>
          <w:rFonts w:ascii="Trebuchet MS" w:hAnsi="Trebuchet MS"/>
          <w:sz w:val="24"/>
          <w:szCs w:val="24"/>
        </w:rPr>
      </w:pP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Pour mettre en œuvre la procédure objet du marché, le groupement de commande a désigné le Groupe Hospitalier de La Rochelle-Ré-Aunis en tant que mandataire de la centrale d’achats.</w:t>
      </w:r>
    </w:p>
    <w:p w:rsidR="00AE2155" w:rsidRPr="008E7CA4" w:rsidRDefault="00AE2155" w:rsidP="00AE2155">
      <w:pPr>
        <w:ind w:right="20"/>
        <w:jc w:val="both"/>
        <w:rPr>
          <w:rFonts w:ascii="Trebuchet MS" w:hAnsi="Trebuchet MS"/>
          <w:sz w:val="24"/>
          <w:szCs w:val="24"/>
        </w:rPr>
      </w:pPr>
    </w:p>
    <w:p w:rsidR="00AE2155" w:rsidRPr="008E7CA4" w:rsidRDefault="00AE2155" w:rsidP="00AE2155">
      <w:pPr>
        <w:autoSpaceDE w:val="0"/>
        <w:autoSpaceDN w:val="0"/>
        <w:adjustRightInd w:val="0"/>
        <w:rPr>
          <w:rFonts w:ascii="Trebuchet MS" w:hAnsi="Trebuchet MS"/>
          <w:sz w:val="24"/>
          <w:szCs w:val="24"/>
        </w:rPr>
      </w:pPr>
      <w:r w:rsidRPr="008E7CA4">
        <w:rPr>
          <w:rFonts w:ascii="Trebuchet MS" w:hAnsi="Trebuchet MS"/>
          <w:sz w:val="24"/>
          <w:szCs w:val="24"/>
        </w:rPr>
        <w:t>Pharmacien :</w:t>
      </w:r>
    </w:p>
    <w:p w:rsidR="00AE2155" w:rsidRPr="008E7CA4" w:rsidRDefault="00AE2155" w:rsidP="00AE2155">
      <w:pPr>
        <w:autoSpaceDE w:val="0"/>
        <w:autoSpaceDN w:val="0"/>
        <w:adjustRightInd w:val="0"/>
        <w:rPr>
          <w:rFonts w:ascii="Trebuchet MS" w:hAnsi="Trebuchet MS"/>
          <w:sz w:val="24"/>
          <w:szCs w:val="24"/>
        </w:rPr>
      </w:pPr>
      <w:r w:rsidRPr="008E7CA4">
        <w:rPr>
          <w:rFonts w:ascii="Trebuchet MS" w:hAnsi="Trebuchet MS"/>
          <w:sz w:val="24"/>
          <w:szCs w:val="24"/>
        </w:rPr>
        <w:t>Madame Agnes TRAN</w:t>
      </w:r>
    </w:p>
    <w:p w:rsidR="00AE2155" w:rsidRPr="008E7CA4" w:rsidRDefault="00AE2155" w:rsidP="00AE2155">
      <w:pPr>
        <w:autoSpaceDE w:val="0"/>
        <w:autoSpaceDN w:val="0"/>
        <w:adjustRightInd w:val="0"/>
        <w:rPr>
          <w:rFonts w:ascii="Trebuchet MS" w:hAnsi="Trebuchet MS"/>
          <w:sz w:val="24"/>
          <w:szCs w:val="24"/>
        </w:rPr>
      </w:pPr>
      <w:r w:rsidRPr="008E7CA4">
        <w:rPr>
          <w:rFonts w:ascii="Trebuchet MS" w:hAnsi="Trebuchet MS"/>
          <w:sz w:val="24"/>
          <w:szCs w:val="24"/>
        </w:rPr>
        <w:t>Tel : 05.46.88.53.00 - Mail : agnes.tran@ght-atlantique17.fr</w:t>
      </w:r>
    </w:p>
    <w:p w:rsidR="00AE2155" w:rsidRPr="008E7CA4" w:rsidRDefault="00AE2155" w:rsidP="00AE2155">
      <w:pPr>
        <w:autoSpaceDE w:val="0"/>
        <w:autoSpaceDN w:val="0"/>
        <w:adjustRightInd w:val="0"/>
        <w:rPr>
          <w:rFonts w:ascii="Trebuchet MS" w:hAnsi="Trebuchet MS"/>
          <w:sz w:val="24"/>
          <w:szCs w:val="24"/>
        </w:rPr>
      </w:pPr>
    </w:p>
    <w:p w:rsidR="00AE2155" w:rsidRPr="008E7CA4" w:rsidRDefault="00AE2155" w:rsidP="00AE2155">
      <w:pPr>
        <w:autoSpaceDE w:val="0"/>
        <w:autoSpaceDN w:val="0"/>
        <w:adjustRightInd w:val="0"/>
        <w:rPr>
          <w:rFonts w:ascii="Trebuchet MS" w:hAnsi="Trebuchet MS"/>
          <w:sz w:val="24"/>
          <w:szCs w:val="24"/>
        </w:rPr>
      </w:pPr>
      <w:r w:rsidRPr="008E7CA4">
        <w:rPr>
          <w:rFonts w:ascii="Trebuchet MS" w:hAnsi="Trebuchet MS"/>
          <w:sz w:val="24"/>
          <w:szCs w:val="24"/>
        </w:rPr>
        <w:t>Cellule marché de la Pharmacie</w:t>
      </w:r>
    </w:p>
    <w:p w:rsidR="00AE2155" w:rsidRPr="008E7CA4" w:rsidRDefault="00AE2155" w:rsidP="00AE2155">
      <w:pPr>
        <w:ind w:right="20"/>
        <w:jc w:val="both"/>
        <w:rPr>
          <w:rFonts w:ascii="Trebuchet MS" w:hAnsi="Trebuchet MS"/>
          <w:sz w:val="24"/>
          <w:szCs w:val="24"/>
        </w:rPr>
      </w:pPr>
      <w:r w:rsidRPr="008E7CA4">
        <w:rPr>
          <w:rFonts w:ascii="Trebuchet MS" w:hAnsi="Trebuchet MS"/>
          <w:sz w:val="24"/>
          <w:szCs w:val="24"/>
        </w:rPr>
        <w:t xml:space="preserve">Tel : 05.46.45.52.73 - Mail : </w:t>
      </w:r>
      <w:hyperlink r:id="rId11" w:history="1">
        <w:r w:rsidRPr="008E7CA4">
          <w:rPr>
            <w:rStyle w:val="Lienhypertexte"/>
            <w:rFonts w:ascii="Trebuchet MS" w:hAnsi="Trebuchet MS"/>
            <w:sz w:val="24"/>
            <w:szCs w:val="24"/>
          </w:rPr>
          <w:t>ao.pharmacie@ght-atlantique17.fr</w:t>
        </w:r>
      </w:hyperlink>
    </w:p>
    <w:p w:rsidR="00AE2155" w:rsidRPr="008E7CA4" w:rsidRDefault="00AE2155" w:rsidP="00AE2155">
      <w:pPr>
        <w:ind w:right="20"/>
        <w:jc w:val="both"/>
        <w:rPr>
          <w:rFonts w:ascii="Trebuchet MS" w:hAnsi="Trebuchet MS"/>
          <w:color w:val="0000FF"/>
          <w:sz w:val="24"/>
          <w:szCs w:val="24"/>
        </w:rPr>
      </w:pPr>
    </w:p>
    <w:p w:rsidR="00AE2155" w:rsidRPr="008E7CA4" w:rsidRDefault="00AE2155" w:rsidP="00AE2155">
      <w:pPr>
        <w:ind w:right="20"/>
        <w:jc w:val="both"/>
        <w:rPr>
          <w:rFonts w:ascii="Trebuchet MS" w:hAnsi="Trebuchet MS"/>
          <w:sz w:val="24"/>
          <w:szCs w:val="24"/>
        </w:rPr>
      </w:pPr>
    </w:p>
    <w:p w:rsidR="00671C94" w:rsidRPr="008E7CA4" w:rsidRDefault="00671C94" w:rsidP="00671C94">
      <w:pPr>
        <w:ind w:right="20"/>
        <w:jc w:val="both"/>
        <w:rPr>
          <w:rFonts w:ascii="Trebuchet MS" w:hAnsi="Trebuchet MS"/>
        </w:rPr>
      </w:pPr>
      <w:r w:rsidRPr="008E7CA4">
        <w:rPr>
          <w:rFonts w:ascii="Trebuchet MS" w:hAnsi="Trebuchet MS"/>
        </w:rPr>
        <w:t xml:space="preserve">Lieu(x) d'exécution : </w:t>
      </w:r>
    </w:p>
    <w:p w:rsidR="00671C94" w:rsidRPr="008E7CA4" w:rsidRDefault="00671C94" w:rsidP="008035BB">
      <w:pPr>
        <w:numPr>
          <w:ilvl w:val="0"/>
          <w:numId w:val="43"/>
        </w:numPr>
        <w:ind w:right="20"/>
        <w:jc w:val="both"/>
        <w:rPr>
          <w:rFonts w:ascii="Trebuchet MS" w:hAnsi="Trebuchet MS"/>
        </w:rPr>
      </w:pPr>
      <w:r w:rsidRPr="008E7CA4">
        <w:rPr>
          <w:rFonts w:ascii="Trebuchet MS" w:hAnsi="Trebuchet MS"/>
        </w:rPr>
        <w:t xml:space="preserve">Etablissements du GHT Atlantique 17 : </w:t>
      </w:r>
    </w:p>
    <w:p w:rsidR="00671C94" w:rsidRPr="008E7CA4" w:rsidRDefault="00671C94" w:rsidP="008035BB">
      <w:pPr>
        <w:numPr>
          <w:ilvl w:val="1"/>
          <w:numId w:val="43"/>
        </w:numPr>
        <w:ind w:right="20"/>
        <w:jc w:val="both"/>
        <w:rPr>
          <w:rFonts w:ascii="Trebuchet MS" w:hAnsi="Trebuchet MS"/>
        </w:rPr>
      </w:pPr>
      <w:r w:rsidRPr="008E7CA4">
        <w:rPr>
          <w:rFonts w:ascii="Trebuchet MS" w:hAnsi="Trebuchet MS"/>
        </w:rPr>
        <w:t>Groupe Hospitalier de La Rochelle-Ré-Aunis (établissement support) avec 5 sites : CH La Rochelle, Ehpad de Marlonges - Hôpital Saint-Honoré de Saint-Martin de Ré - Fief de la Mare -  Marius Lacroix.</w:t>
      </w:r>
    </w:p>
    <w:p w:rsidR="00671C94" w:rsidRPr="008E7CA4" w:rsidRDefault="00671C94" w:rsidP="008035BB">
      <w:pPr>
        <w:numPr>
          <w:ilvl w:val="1"/>
          <w:numId w:val="43"/>
        </w:numPr>
        <w:ind w:right="20"/>
        <w:jc w:val="both"/>
        <w:rPr>
          <w:rFonts w:ascii="Trebuchet MS" w:hAnsi="Trebuchet MS"/>
        </w:rPr>
      </w:pPr>
      <w:r w:rsidRPr="008E7CA4">
        <w:rPr>
          <w:rFonts w:ascii="Trebuchet MS" w:hAnsi="Trebuchet MS"/>
        </w:rPr>
        <w:t>Centre hospitalier de Rochefort.</w:t>
      </w:r>
    </w:p>
    <w:p w:rsidR="00671C94" w:rsidRPr="008E7CA4" w:rsidRDefault="00671C94" w:rsidP="008035BB">
      <w:pPr>
        <w:numPr>
          <w:ilvl w:val="1"/>
          <w:numId w:val="43"/>
        </w:numPr>
        <w:ind w:right="20"/>
        <w:jc w:val="both"/>
        <w:rPr>
          <w:rFonts w:ascii="Trebuchet MS" w:hAnsi="Trebuchet MS"/>
        </w:rPr>
      </w:pPr>
      <w:r w:rsidRPr="008E7CA4">
        <w:rPr>
          <w:rFonts w:ascii="Trebuchet MS" w:hAnsi="Trebuchet MS" w:cs="Verdana"/>
        </w:rPr>
        <w:t>Centre hospitalier Dubois Meynardie Marennes.</w:t>
      </w:r>
    </w:p>
    <w:p w:rsidR="00671C94" w:rsidRPr="008E7CA4" w:rsidRDefault="00671C94" w:rsidP="008035BB">
      <w:pPr>
        <w:numPr>
          <w:ilvl w:val="1"/>
          <w:numId w:val="43"/>
        </w:numPr>
        <w:ind w:right="20"/>
        <w:jc w:val="both"/>
        <w:rPr>
          <w:rFonts w:ascii="Trebuchet MS" w:hAnsi="Trebuchet MS"/>
        </w:rPr>
      </w:pPr>
      <w:r w:rsidRPr="008E7CA4">
        <w:rPr>
          <w:rFonts w:ascii="Trebuchet MS" w:hAnsi="Trebuchet MS" w:cs="Verdana"/>
        </w:rPr>
        <w:t xml:space="preserve">Centre Hospitalier Saint-Pierre-d’Oléron. </w:t>
      </w:r>
    </w:p>
    <w:p w:rsidR="00671C94" w:rsidRPr="008E7CA4" w:rsidRDefault="00671C94" w:rsidP="00671C94">
      <w:pPr>
        <w:ind w:left="1440" w:right="20"/>
        <w:jc w:val="both"/>
        <w:rPr>
          <w:rFonts w:ascii="Trebuchet MS" w:hAnsi="Trebuchet MS"/>
        </w:rPr>
      </w:pPr>
    </w:p>
    <w:p w:rsidR="00671C94" w:rsidRPr="008E7CA4" w:rsidRDefault="00671C94" w:rsidP="008035BB">
      <w:pPr>
        <w:numPr>
          <w:ilvl w:val="0"/>
          <w:numId w:val="42"/>
        </w:numPr>
        <w:ind w:right="20"/>
        <w:jc w:val="both"/>
        <w:rPr>
          <w:rFonts w:ascii="Trebuchet MS" w:hAnsi="Trebuchet MS"/>
        </w:rPr>
      </w:pPr>
      <w:r w:rsidRPr="008E7CA4">
        <w:rPr>
          <w:rFonts w:ascii="Trebuchet MS" w:hAnsi="Trebuchet MS"/>
        </w:rPr>
        <w:t>Établissements du GHT Charente-Maritime Sud :</w:t>
      </w:r>
    </w:p>
    <w:p w:rsidR="00671C94" w:rsidRPr="008E7CA4" w:rsidRDefault="00671C94" w:rsidP="008035BB">
      <w:pPr>
        <w:numPr>
          <w:ilvl w:val="1"/>
          <w:numId w:val="42"/>
        </w:numPr>
        <w:ind w:right="20"/>
        <w:jc w:val="both"/>
        <w:rPr>
          <w:rFonts w:ascii="Trebuchet MS" w:hAnsi="Trebuchet MS"/>
        </w:rPr>
      </w:pPr>
      <w:r w:rsidRPr="008E7CA4">
        <w:rPr>
          <w:rFonts w:ascii="Trebuchet MS" w:hAnsi="Trebuchet MS"/>
        </w:rPr>
        <w:t>Groupe Hospitalier Saintes-Saint-Jean-d’Angély (établissement support) avec 4 sites : CH Saintes, Saint-Jean d’Angely, Brumenard et Arènes.</w:t>
      </w:r>
    </w:p>
    <w:p w:rsidR="00671C94" w:rsidRPr="008E7CA4" w:rsidRDefault="00671C94" w:rsidP="008035BB">
      <w:pPr>
        <w:numPr>
          <w:ilvl w:val="1"/>
          <w:numId w:val="42"/>
        </w:numPr>
        <w:ind w:right="20"/>
        <w:jc w:val="both"/>
        <w:rPr>
          <w:rFonts w:ascii="Trebuchet MS" w:hAnsi="Trebuchet MS"/>
        </w:rPr>
      </w:pPr>
      <w:r w:rsidRPr="008E7CA4">
        <w:rPr>
          <w:rFonts w:ascii="Trebuchet MS" w:hAnsi="Trebuchet MS"/>
        </w:rPr>
        <w:t xml:space="preserve">Centre Hospitalier </w:t>
      </w:r>
      <w:r w:rsidRPr="008E7CA4">
        <w:rPr>
          <w:rFonts w:ascii="Trebuchet MS" w:hAnsi="Trebuchet MS" w:cs="Verdana"/>
        </w:rPr>
        <w:t xml:space="preserve">Royan-Atlantique </w:t>
      </w:r>
      <w:r w:rsidRPr="008E7CA4">
        <w:rPr>
          <w:rFonts w:ascii="Trebuchet MS" w:hAnsi="Trebuchet MS"/>
        </w:rPr>
        <w:t>+ 1 site : Maison de retraite La Coralline au Gua.</w:t>
      </w:r>
    </w:p>
    <w:p w:rsidR="00671C94" w:rsidRPr="008E7CA4" w:rsidRDefault="00671C94" w:rsidP="008035BB">
      <w:pPr>
        <w:numPr>
          <w:ilvl w:val="1"/>
          <w:numId w:val="42"/>
        </w:numPr>
        <w:ind w:right="20"/>
        <w:jc w:val="both"/>
        <w:rPr>
          <w:rFonts w:ascii="Trebuchet MS" w:hAnsi="Trebuchet MS"/>
        </w:rPr>
      </w:pPr>
      <w:r w:rsidRPr="008E7CA4">
        <w:rPr>
          <w:rFonts w:ascii="Trebuchet MS" w:hAnsi="Trebuchet MS"/>
        </w:rPr>
        <w:t>Centre Hospitalier de Jonzac + 1 site : Ehpad Jovinius.</w:t>
      </w:r>
    </w:p>
    <w:p w:rsidR="00671C94" w:rsidRPr="008E7CA4" w:rsidRDefault="00671C94" w:rsidP="008035BB">
      <w:pPr>
        <w:numPr>
          <w:ilvl w:val="1"/>
          <w:numId w:val="42"/>
        </w:numPr>
        <w:ind w:right="20"/>
        <w:jc w:val="both"/>
        <w:rPr>
          <w:rFonts w:ascii="Trebuchet MS" w:hAnsi="Trebuchet MS"/>
        </w:rPr>
      </w:pPr>
      <w:r w:rsidRPr="008E7CA4">
        <w:rPr>
          <w:rFonts w:ascii="Trebuchet MS" w:hAnsi="Trebuchet MS"/>
        </w:rPr>
        <w:t>Centre Hospitalier de Boscamnant.</w:t>
      </w:r>
    </w:p>
    <w:p w:rsidR="005E75EA" w:rsidRPr="008E7CA4" w:rsidRDefault="005E75EA">
      <w:pPr>
        <w:ind w:right="20"/>
        <w:jc w:val="both"/>
        <w:rPr>
          <w:rFonts w:ascii="Trebuchet MS" w:hAnsi="Trebuchet MS"/>
          <w:sz w:val="24"/>
          <w:szCs w:val="24"/>
        </w:rPr>
      </w:pPr>
    </w:p>
    <w:p w:rsidR="00A6439C" w:rsidRPr="008E7CA4" w:rsidRDefault="00A6439C">
      <w:pPr>
        <w:ind w:right="20"/>
        <w:jc w:val="both"/>
        <w:rPr>
          <w:rFonts w:ascii="Trebuchet MS" w:hAnsi="Trebuchet MS"/>
          <w:sz w:val="24"/>
          <w:szCs w:val="24"/>
        </w:rPr>
      </w:pPr>
    </w:p>
    <w:p w:rsidR="004E4B88" w:rsidRPr="001E3610" w:rsidRDefault="008A61D7" w:rsidP="001E3610">
      <w:pPr>
        <w:pStyle w:val="Style1"/>
      </w:pPr>
      <w:bookmarkStart w:id="5" w:name="_Toc211267193"/>
      <w:r w:rsidRPr="001E3610">
        <w:lastRenderedPageBreak/>
        <w:t xml:space="preserve">Partie 1 : FOURNITURE DE FLUIDES MEDICAUX </w:t>
      </w:r>
      <w:r w:rsidR="0079134B" w:rsidRPr="001E3610">
        <w:t>(</w:t>
      </w:r>
      <w:r w:rsidRPr="001E3610">
        <w:t>lots 1 à 3</w:t>
      </w:r>
      <w:r w:rsidR="0079134B" w:rsidRPr="001E3610">
        <w:t>)</w:t>
      </w:r>
      <w:bookmarkEnd w:id="5"/>
    </w:p>
    <w:p w:rsidR="005E75EA" w:rsidRDefault="005E75EA" w:rsidP="00AE3B31">
      <w:pPr>
        <w:rPr>
          <w:rFonts w:ascii="Trebuchet MS" w:hAnsi="Trebuchet MS"/>
          <w:sz w:val="20"/>
          <w:szCs w:val="20"/>
        </w:rPr>
      </w:pPr>
    </w:p>
    <w:p w:rsidR="001E3610" w:rsidRPr="008E7CA4" w:rsidRDefault="001E3610" w:rsidP="00AE3B31">
      <w:pPr>
        <w:rPr>
          <w:rFonts w:ascii="Trebuchet MS" w:hAnsi="Trebuchet MS"/>
          <w:sz w:val="20"/>
          <w:szCs w:val="20"/>
        </w:rPr>
      </w:pPr>
    </w:p>
    <w:p w:rsidR="005E75EA" w:rsidRPr="00144564" w:rsidRDefault="005379B9" w:rsidP="00AF35F4">
      <w:pPr>
        <w:pStyle w:val="Style2"/>
        <w:numPr>
          <w:ilvl w:val="0"/>
          <w:numId w:val="50"/>
        </w:numPr>
      </w:pPr>
      <w:bookmarkStart w:id="6" w:name="_Toc211267194"/>
      <w:r w:rsidRPr="00144564">
        <w:t>Caractéristiques générales des produits objets du marché</w:t>
      </w:r>
      <w:bookmarkEnd w:id="6"/>
    </w:p>
    <w:p w:rsidR="005E75EA" w:rsidRPr="008E7CA4" w:rsidRDefault="005E75EA" w:rsidP="00AE3B31">
      <w:pPr>
        <w:rPr>
          <w:rFonts w:ascii="Trebuchet MS" w:hAnsi="Trebuchet MS"/>
          <w:sz w:val="20"/>
          <w:szCs w:val="20"/>
        </w:rPr>
      </w:pPr>
    </w:p>
    <w:p w:rsidR="005E75EA" w:rsidRPr="008E7CA4" w:rsidRDefault="005379B9" w:rsidP="00AE3B31">
      <w:pPr>
        <w:rPr>
          <w:rFonts w:ascii="Trebuchet MS" w:hAnsi="Trebuchet MS"/>
          <w:sz w:val="24"/>
          <w:szCs w:val="24"/>
        </w:rPr>
      </w:pPr>
      <w:r w:rsidRPr="008E7CA4">
        <w:rPr>
          <w:rFonts w:ascii="Trebuchet MS" w:hAnsi="Trebuchet MS"/>
          <w:sz w:val="24"/>
          <w:szCs w:val="24"/>
        </w:rPr>
        <w:t>Les fluides à usage médical fournis doivent être conformes :</w:t>
      </w:r>
    </w:p>
    <w:p w:rsidR="005E75EA" w:rsidRPr="008E7CA4" w:rsidRDefault="005379B9" w:rsidP="008035BB">
      <w:pPr>
        <w:numPr>
          <w:ilvl w:val="0"/>
          <w:numId w:val="37"/>
        </w:numPr>
        <w:jc w:val="both"/>
        <w:rPr>
          <w:rFonts w:ascii="Trebuchet MS" w:hAnsi="Trebuchet MS"/>
          <w:sz w:val="24"/>
          <w:szCs w:val="24"/>
        </w:rPr>
      </w:pPr>
      <w:r w:rsidRPr="008E7CA4">
        <w:rPr>
          <w:rFonts w:ascii="Trebuchet MS" w:hAnsi="Trebuchet MS"/>
          <w:sz w:val="24"/>
          <w:szCs w:val="24"/>
        </w:rPr>
        <w:t>Aux monographies de la Pharmacopée Européenne en vigueur ;</w:t>
      </w:r>
    </w:p>
    <w:p w:rsidR="005E75EA" w:rsidRPr="008E7CA4" w:rsidRDefault="005379B9" w:rsidP="008035BB">
      <w:pPr>
        <w:numPr>
          <w:ilvl w:val="0"/>
          <w:numId w:val="37"/>
        </w:numPr>
        <w:jc w:val="both"/>
        <w:rPr>
          <w:rFonts w:ascii="Trebuchet MS" w:hAnsi="Trebuchet MS"/>
          <w:sz w:val="24"/>
          <w:szCs w:val="24"/>
        </w:rPr>
      </w:pPr>
      <w:r w:rsidRPr="008E7CA4">
        <w:rPr>
          <w:rFonts w:ascii="Trebuchet MS" w:hAnsi="Trebuchet MS"/>
          <w:sz w:val="24"/>
          <w:szCs w:val="24"/>
        </w:rPr>
        <w:t>Aux normes AFNOR qui sont d’usages dans la profession et ISO 9001 : 2015 ou norme mise à jour ;</w:t>
      </w:r>
    </w:p>
    <w:p w:rsidR="005E75EA" w:rsidRPr="008E7CA4" w:rsidRDefault="005379B9" w:rsidP="008035BB">
      <w:pPr>
        <w:numPr>
          <w:ilvl w:val="0"/>
          <w:numId w:val="37"/>
        </w:numPr>
        <w:jc w:val="both"/>
        <w:rPr>
          <w:rFonts w:ascii="Trebuchet MS" w:hAnsi="Trebuchet MS"/>
          <w:sz w:val="24"/>
          <w:szCs w:val="24"/>
        </w:rPr>
      </w:pPr>
      <w:r w:rsidRPr="008E7CA4">
        <w:rPr>
          <w:rFonts w:ascii="Trebuchet MS" w:hAnsi="Trebuchet MS"/>
          <w:sz w:val="24"/>
          <w:szCs w:val="24"/>
        </w:rPr>
        <w:t>Aux spécifications imposées dans les AMM pour les gaz médicament ;</w:t>
      </w:r>
    </w:p>
    <w:p w:rsidR="005E75EA" w:rsidRPr="008E7CA4" w:rsidRDefault="005379B9" w:rsidP="008035BB">
      <w:pPr>
        <w:numPr>
          <w:ilvl w:val="0"/>
          <w:numId w:val="37"/>
        </w:numPr>
        <w:jc w:val="both"/>
        <w:rPr>
          <w:rFonts w:ascii="Trebuchet MS" w:hAnsi="Trebuchet MS"/>
          <w:sz w:val="24"/>
          <w:szCs w:val="24"/>
        </w:rPr>
      </w:pPr>
      <w:r w:rsidRPr="008E7CA4">
        <w:rPr>
          <w:rFonts w:ascii="Trebuchet MS" w:hAnsi="Trebuchet MS"/>
          <w:sz w:val="24"/>
          <w:szCs w:val="24"/>
        </w:rPr>
        <w:t>Au Marquage CE et NF EN ISO 13485 dans le cas de dispositifs médicaux ;</w:t>
      </w:r>
    </w:p>
    <w:p w:rsidR="005E75EA" w:rsidRPr="008E7CA4" w:rsidRDefault="005379B9" w:rsidP="008035BB">
      <w:pPr>
        <w:numPr>
          <w:ilvl w:val="0"/>
          <w:numId w:val="37"/>
        </w:numPr>
        <w:jc w:val="both"/>
        <w:rPr>
          <w:rFonts w:ascii="Trebuchet MS" w:hAnsi="Trebuchet MS"/>
          <w:sz w:val="24"/>
          <w:szCs w:val="24"/>
        </w:rPr>
      </w:pPr>
      <w:r w:rsidRPr="008E7CA4">
        <w:rPr>
          <w:rFonts w:ascii="Trebuchet MS" w:hAnsi="Trebuchet MS"/>
          <w:sz w:val="24"/>
          <w:szCs w:val="24"/>
        </w:rPr>
        <w:t>Aux Bonnes Pratiques de Fabrication appliquées aux gaz à usage médical.</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La mise en conformité à ces différentes normes au cours du contrat est à la charge du Titulaire sans surcoût.</w:t>
      </w:r>
    </w:p>
    <w:p w:rsidR="00144564" w:rsidRDefault="00144564"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Pour les gaz avec AMM (oxygène médical, monoxyde d'azote à usage médical, protoxyde d’azote, mélange équimoléculaire protoxyde d’azote et oxygène, mélanges EFR) le Titulaire doit obligatoirement avoir le statut d'établissement pharmaceutique.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Titulaire doit être en mesure de produire pendant toute la durée du marché et à la demande du</w:t>
      </w:r>
      <w:r w:rsidR="00144564">
        <w:rPr>
          <w:rFonts w:ascii="Trebuchet MS" w:hAnsi="Trebuchet MS"/>
          <w:sz w:val="24"/>
          <w:szCs w:val="24"/>
        </w:rPr>
        <w:t xml:space="preserve"> </w:t>
      </w:r>
      <w:r w:rsidRPr="008E7CA4">
        <w:rPr>
          <w:rFonts w:ascii="Trebuchet MS" w:hAnsi="Trebuchet MS"/>
          <w:sz w:val="24"/>
          <w:szCs w:val="24"/>
        </w:rPr>
        <w:t>Bénéficiaire, les éléments suivants :</w:t>
      </w:r>
    </w:p>
    <w:p w:rsidR="005E75EA" w:rsidRPr="008E7CA4" w:rsidRDefault="005379B9" w:rsidP="008035BB">
      <w:pPr>
        <w:numPr>
          <w:ilvl w:val="0"/>
          <w:numId w:val="17"/>
        </w:numPr>
        <w:jc w:val="both"/>
        <w:rPr>
          <w:rFonts w:ascii="Trebuchet MS" w:hAnsi="Trebuchet MS"/>
          <w:sz w:val="24"/>
          <w:szCs w:val="24"/>
        </w:rPr>
      </w:pPr>
      <w:r w:rsidRPr="008E7CA4">
        <w:rPr>
          <w:rFonts w:ascii="Trebuchet MS" w:hAnsi="Trebuchet MS"/>
          <w:sz w:val="24"/>
          <w:szCs w:val="24"/>
        </w:rPr>
        <w:t>Copie de l’autorisation d’ouverture de l’établisseme</w:t>
      </w:r>
      <w:r w:rsidR="00144564">
        <w:rPr>
          <w:rFonts w:ascii="Trebuchet MS" w:hAnsi="Trebuchet MS"/>
          <w:sz w:val="24"/>
          <w:szCs w:val="24"/>
        </w:rPr>
        <w:t>nt pharmaceutique selon le cas</w:t>
      </w:r>
      <w:r w:rsidRPr="008E7CA4">
        <w:rPr>
          <w:rFonts w:ascii="Trebuchet MS" w:hAnsi="Trebuchet MS"/>
          <w:sz w:val="24"/>
          <w:szCs w:val="24"/>
        </w:rPr>
        <w:t xml:space="preserve"> </w:t>
      </w:r>
    </w:p>
    <w:p w:rsidR="005E75EA" w:rsidRPr="008E7CA4" w:rsidRDefault="00B443C5" w:rsidP="008035BB">
      <w:pPr>
        <w:numPr>
          <w:ilvl w:val="1"/>
          <w:numId w:val="17"/>
        </w:numPr>
        <w:jc w:val="both"/>
        <w:rPr>
          <w:rFonts w:ascii="Trebuchet MS" w:hAnsi="Trebuchet MS"/>
          <w:sz w:val="24"/>
          <w:szCs w:val="24"/>
        </w:rPr>
      </w:pPr>
      <w:r w:rsidRPr="008E7CA4">
        <w:rPr>
          <w:rFonts w:ascii="Trebuchet MS" w:hAnsi="Trebuchet MS"/>
          <w:sz w:val="24"/>
          <w:szCs w:val="24"/>
        </w:rPr>
        <w:t>Fabricant</w:t>
      </w:r>
      <w:r w:rsidR="005379B9" w:rsidRPr="008E7CA4">
        <w:rPr>
          <w:rFonts w:ascii="Trebuchet MS" w:hAnsi="Trebuchet MS"/>
          <w:sz w:val="24"/>
          <w:szCs w:val="24"/>
        </w:rPr>
        <w:t xml:space="preserve"> ;</w:t>
      </w:r>
    </w:p>
    <w:p w:rsidR="005E75EA" w:rsidRPr="008E7CA4" w:rsidRDefault="00B443C5" w:rsidP="008035BB">
      <w:pPr>
        <w:numPr>
          <w:ilvl w:val="1"/>
          <w:numId w:val="17"/>
        </w:numPr>
        <w:jc w:val="both"/>
        <w:rPr>
          <w:rFonts w:ascii="Trebuchet MS" w:hAnsi="Trebuchet MS"/>
          <w:sz w:val="24"/>
          <w:szCs w:val="24"/>
        </w:rPr>
      </w:pPr>
      <w:r w:rsidRPr="008E7CA4">
        <w:rPr>
          <w:rFonts w:ascii="Trebuchet MS" w:hAnsi="Trebuchet MS"/>
          <w:sz w:val="24"/>
          <w:szCs w:val="24"/>
        </w:rPr>
        <w:t>Exploitant</w:t>
      </w:r>
      <w:r w:rsidR="005379B9" w:rsidRPr="008E7CA4">
        <w:rPr>
          <w:rFonts w:ascii="Trebuchet MS" w:hAnsi="Trebuchet MS"/>
          <w:sz w:val="24"/>
          <w:szCs w:val="24"/>
        </w:rPr>
        <w:t xml:space="preserve"> ; </w:t>
      </w:r>
    </w:p>
    <w:p w:rsidR="005E75EA" w:rsidRPr="008E7CA4" w:rsidRDefault="00B443C5" w:rsidP="008035BB">
      <w:pPr>
        <w:numPr>
          <w:ilvl w:val="1"/>
          <w:numId w:val="17"/>
        </w:numPr>
        <w:jc w:val="both"/>
        <w:rPr>
          <w:rFonts w:ascii="Trebuchet MS" w:hAnsi="Trebuchet MS"/>
          <w:sz w:val="24"/>
          <w:szCs w:val="24"/>
        </w:rPr>
      </w:pPr>
      <w:r w:rsidRPr="008E7CA4">
        <w:rPr>
          <w:rFonts w:ascii="Trebuchet MS" w:hAnsi="Trebuchet MS"/>
          <w:sz w:val="24"/>
          <w:szCs w:val="24"/>
        </w:rPr>
        <w:t>Distributeur</w:t>
      </w:r>
      <w:r w:rsidR="005379B9" w:rsidRPr="008E7CA4">
        <w:rPr>
          <w:rFonts w:ascii="Trebuchet MS" w:hAnsi="Trebuchet MS"/>
          <w:sz w:val="24"/>
          <w:szCs w:val="24"/>
        </w:rPr>
        <w:t xml:space="preserve"> en gros de gaz à usage médical ;</w:t>
      </w:r>
    </w:p>
    <w:p w:rsidR="005E75EA" w:rsidRPr="008E7CA4" w:rsidRDefault="005379B9" w:rsidP="008035BB">
      <w:pPr>
        <w:numPr>
          <w:ilvl w:val="0"/>
          <w:numId w:val="17"/>
        </w:numPr>
        <w:jc w:val="both"/>
        <w:rPr>
          <w:rFonts w:ascii="Trebuchet MS" w:hAnsi="Trebuchet MS"/>
          <w:sz w:val="24"/>
          <w:szCs w:val="24"/>
        </w:rPr>
      </w:pPr>
      <w:r w:rsidRPr="008E7CA4">
        <w:rPr>
          <w:rFonts w:ascii="Trebuchet MS" w:hAnsi="Trebuchet MS"/>
          <w:sz w:val="24"/>
          <w:szCs w:val="24"/>
        </w:rPr>
        <w:t>Copie des AMM et des ampliations d’AMM ;</w:t>
      </w:r>
    </w:p>
    <w:p w:rsidR="005E75EA" w:rsidRPr="008E7CA4" w:rsidRDefault="005379B9" w:rsidP="008035BB">
      <w:pPr>
        <w:numPr>
          <w:ilvl w:val="0"/>
          <w:numId w:val="17"/>
        </w:numPr>
        <w:jc w:val="both"/>
        <w:rPr>
          <w:rFonts w:ascii="Trebuchet MS" w:hAnsi="Trebuchet MS"/>
          <w:sz w:val="24"/>
          <w:szCs w:val="24"/>
        </w:rPr>
      </w:pPr>
      <w:r w:rsidRPr="008E7CA4">
        <w:rPr>
          <w:rFonts w:ascii="Trebuchet MS" w:hAnsi="Trebuchet MS"/>
          <w:sz w:val="24"/>
          <w:szCs w:val="24"/>
        </w:rPr>
        <w:t>Copie des annexes I (RCP), II, IIIa (étiquetage) et I</w:t>
      </w:r>
      <w:r w:rsidR="00144564">
        <w:rPr>
          <w:rFonts w:ascii="Trebuchet MS" w:hAnsi="Trebuchet MS"/>
          <w:sz w:val="24"/>
          <w:szCs w:val="24"/>
        </w:rPr>
        <w:t>IIb (notice) des AMM concernées</w:t>
      </w:r>
      <w:r w:rsidRPr="008E7CA4">
        <w:rPr>
          <w:rFonts w:ascii="Trebuchet MS" w:hAnsi="Trebuchet MS"/>
          <w:sz w:val="24"/>
          <w:szCs w:val="24"/>
        </w:rPr>
        <w:t>; ainsi que tous les rectificatifs successifs pendant toute la durée du marché ;</w:t>
      </w:r>
    </w:p>
    <w:p w:rsidR="005E75EA" w:rsidRPr="008E7CA4" w:rsidRDefault="005379B9" w:rsidP="008035BB">
      <w:pPr>
        <w:numPr>
          <w:ilvl w:val="0"/>
          <w:numId w:val="17"/>
        </w:numPr>
        <w:jc w:val="both"/>
        <w:rPr>
          <w:rFonts w:ascii="Trebuchet MS" w:hAnsi="Trebuchet MS"/>
          <w:sz w:val="24"/>
          <w:szCs w:val="24"/>
        </w:rPr>
      </w:pPr>
      <w:r w:rsidRPr="008E7CA4">
        <w:rPr>
          <w:rFonts w:ascii="Trebuchet MS" w:hAnsi="Trebuchet MS"/>
          <w:sz w:val="24"/>
          <w:szCs w:val="24"/>
        </w:rPr>
        <w:t>Certificat d’inscription à l’Ordre National des Pharmaciens du pharmacien responsable.</w:t>
      </w:r>
    </w:p>
    <w:p w:rsidR="005E75EA" w:rsidRPr="008E7CA4" w:rsidRDefault="005E75EA" w:rsidP="00AE3B31">
      <w:pPr>
        <w:ind w:left="720"/>
        <w:jc w:val="both"/>
        <w:rPr>
          <w:rFonts w:ascii="Trebuchet MS" w:hAnsi="Trebuchet MS"/>
          <w:sz w:val="24"/>
          <w:szCs w:val="24"/>
        </w:rPr>
      </w:pPr>
    </w:p>
    <w:p w:rsidR="005E75EA" w:rsidRPr="008E7CA4" w:rsidRDefault="005379B9" w:rsidP="00AE3B31">
      <w:pPr>
        <w:jc w:val="both"/>
        <w:rPr>
          <w:rFonts w:ascii="Trebuchet MS" w:hAnsi="Trebuchet MS"/>
          <w:sz w:val="24"/>
          <w:szCs w:val="24"/>
          <w:u w:val="single"/>
        </w:rPr>
      </w:pPr>
      <w:r w:rsidRPr="008E7CA4">
        <w:rPr>
          <w:rFonts w:ascii="Trebuchet MS" w:hAnsi="Trebuchet MS"/>
          <w:sz w:val="24"/>
          <w:szCs w:val="24"/>
          <w:u w:val="single"/>
        </w:rPr>
        <w:t>Pour les gaz avec Marquage CE (Azote médical, Dioxyde de carbone cœlioscopie, Protoxyde d’azote cryogénique, Azote liquide médical et cryoconservation, Argon chirurgical)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Titulaire doit obligatoirement être en possession du marquage CE en cours de validité.</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u w:val="single"/>
        </w:rPr>
        <w:t>Pour l’air médical et l’oxygène 93% ou 98%</w:t>
      </w:r>
      <w:r w:rsidRPr="008E7CA4">
        <w:rPr>
          <w:rFonts w:ascii="Trebuchet MS" w:hAnsi="Trebuchet MS"/>
          <w:sz w:val="24"/>
          <w:szCs w:val="24"/>
        </w:rPr>
        <w:t xml:space="preserve">: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Actuellement sans statut, le Titulaire doit néanmoins satisfaire les contraintes des « gaz à usage médical » mentionnées ci-dessus, et donc notamment respecter les monographies inscrites à la Pharmacopée Européenne en vigueur.</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u w:val="single"/>
        </w:rPr>
      </w:pPr>
      <w:r w:rsidRPr="008E7CA4">
        <w:rPr>
          <w:rFonts w:ascii="Trebuchet MS" w:hAnsi="Trebuchet MS"/>
          <w:sz w:val="24"/>
          <w:szCs w:val="24"/>
          <w:u w:val="single"/>
        </w:rPr>
        <w:t>Les gaz dit Carbogène: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Titulaire doit avoir le statut d’établissement pharmaceutique. Des bulletins d'analyse doivent être fournis. Il est préférable que ce bulletin comporte une signature témoin d’une libération pharmaceutique (manuscrite ou informatique). Le Titulaire est réputé avoir présenté un exemple dans son dossier d’Offre.</w:t>
      </w:r>
    </w:p>
    <w:p w:rsidR="00DD52FF" w:rsidRPr="008E7CA4" w:rsidRDefault="00DD52FF" w:rsidP="00AE3B31">
      <w:pPr>
        <w:jc w:val="both"/>
        <w:rPr>
          <w:rFonts w:ascii="Trebuchet MS" w:hAnsi="Trebuchet MS"/>
          <w:sz w:val="24"/>
          <w:szCs w:val="24"/>
        </w:rPr>
      </w:pPr>
    </w:p>
    <w:p w:rsidR="005E75EA" w:rsidRPr="008E7CA4" w:rsidRDefault="005379B9" w:rsidP="00AE3B31">
      <w:pPr>
        <w:rPr>
          <w:rFonts w:ascii="Trebuchet MS" w:hAnsi="Trebuchet MS"/>
          <w:sz w:val="24"/>
          <w:szCs w:val="24"/>
          <w:u w:val="single"/>
        </w:rPr>
      </w:pPr>
      <w:r w:rsidRPr="008E7CA4">
        <w:rPr>
          <w:rFonts w:ascii="Trebuchet MS" w:hAnsi="Trebuchet MS"/>
          <w:sz w:val="24"/>
          <w:szCs w:val="24"/>
          <w:u w:val="single"/>
        </w:rPr>
        <w:t>Pour les gaz purs et mélanges de gaz industriels et de laboratoire: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Les gaz entrant dans la composition des mélanges doivent être conformes aux normes AFNOR qui sont d’usages dans la profession et aux normes ISO 9001 : 2015 ou équivalent.</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Titulaire précise les spécifications analytiques de ces mélanges, les conditions de fabrication, avec une description détaillée des différentes opérations et les pourcentages de tolérance admis dans les compositions qualitatives.</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lastRenderedPageBreak/>
        <w:t>Concernant les gaz purs et ceux constituant les mélanges, la notion de pureté doit s’entendre des valeurs allant de N26 à N60 (ou 2.6 à 6.0) correspondant à une plage de pureté de 99,6% à 99,99990%</w:t>
      </w:r>
    </w:p>
    <w:p w:rsidR="005E75EA" w:rsidRPr="008E7CA4" w:rsidRDefault="005379B9" w:rsidP="00AE3B31">
      <w:pPr>
        <w:rPr>
          <w:rFonts w:ascii="Trebuchet MS" w:hAnsi="Trebuchet MS"/>
          <w:sz w:val="24"/>
          <w:szCs w:val="24"/>
        </w:rPr>
      </w:pPr>
      <w:r w:rsidRPr="008E7CA4">
        <w:rPr>
          <w:rFonts w:ascii="Trebuchet MS" w:hAnsi="Trebuchet MS"/>
          <w:sz w:val="24"/>
          <w:szCs w:val="24"/>
        </w:rPr>
        <w:t>Pour ces gaz, il est toléré :</w:t>
      </w:r>
    </w:p>
    <w:p w:rsidR="005E75EA" w:rsidRPr="008E7CA4" w:rsidRDefault="00B443C5" w:rsidP="008035BB">
      <w:pPr>
        <w:numPr>
          <w:ilvl w:val="0"/>
          <w:numId w:val="18"/>
        </w:numPr>
        <w:rPr>
          <w:rFonts w:ascii="Trebuchet MS" w:hAnsi="Trebuchet MS"/>
          <w:sz w:val="24"/>
          <w:szCs w:val="24"/>
        </w:rPr>
      </w:pPr>
      <w:r w:rsidRPr="008E7CA4">
        <w:rPr>
          <w:rFonts w:ascii="Trebuchet MS" w:hAnsi="Trebuchet MS"/>
          <w:sz w:val="24"/>
          <w:szCs w:val="24"/>
        </w:rPr>
        <w:t>Un</w:t>
      </w:r>
      <w:r w:rsidR="005379B9" w:rsidRPr="008E7CA4">
        <w:rPr>
          <w:rFonts w:ascii="Trebuchet MS" w:hAnsi="Trebuchet MS"/>
          <w:sz w:val="24"/>
          <w:szCs w:val="24"/>
        </w:rPr>
        <w:t xml:space="preserve"> écart de réalisation entre ±5% et ±10% relatif ;</w:t>
      </w:r>
    </w:p>
    <w:p w:rsidR="005E75EA" w:rsidRPr="008E7CA4" w:rsidRDefault="00B443C5" w:rsidP="008035BB">
      <w:pPr>
        <w:numPr>
          <w:ilvl w:val="0"/>
          <w:numId w:val="18"/>
        </w:numPr>
        <w:rPr>
          <w:rFonts w:ascii="Trebuchet MS" w:hAnsi="Trebuchet MS"/>
          <w:sz w:val="24"/>
          <w:szCs w:val="24"/>
        </w:rPr>
      </w:pPr>
      <w:r w:rsidRPr="008E7CA4">
        <w:rPr>
          <w:rFonts w:ascii="Trebuchet MS" w:hAnsi="Trebuchet MS"/>
          <w:sz w:val="24"/>
          <w:szCs w:val="24"/>
        </w:rPr>
        <w:t>Une</w:t>
      </w:r>
      <w:r w:rsidR="005379B9" w:rsidRPr="008E7CA4">
        <w:rPr>
          <w:rFonts w:ascii="Trebuchet MS" w:hAnsi="Trebuchet MS"/>
          <w:sz w:val="24"/>
          <w:szCs w:val="24"/>
        </w:rPr>
        <w:t xml:space="preserve"> incertitude entre ±2% et ±5% relatif.</w:t>
      </w:r>
    </w:p>
    <w:p w:rsidR="005E75EA" w:rsidRPr="008E7CA4" w:rsidRDefault="005E75EA" w:rsidP="00AE3B31">
      <w:pPr>
        <w:rPr>
          <w:rFonts w:ascii="Trebuchet MS" w:hAnsi="Trebuchet MS"/>
          <w:sz w:val="24"/>
          <w:szCs w:val="24"/>
        </w:rPr>
      </w:pPr>
    </w:p>
    <w:p w:rsidR="005E75EA" w:rsidRDefault="005379B9" w:rsidP="00AE3B31">
      <w:pPr>
        <w:jc w:val="both"/>
        <w:rPr>
          <w:rFonts w:ascii="Trebuchet MS" w:hAnsi="Trebuchet MS"/>
          <w:sz w:val="24"/>
          <w:szCs w:val="24"/>
        </w:rPr>
      </w:pPr>
      <w:r w:rsidRPr="008E7CA4">
        <w:rPr>
          <w:rFonts w:ascii="Trebuchet MS" w:hAnsi="Trebuchet MS"/>
          <w:sz w:val="24"/>
          <w:szCs w:val="24"/>
        </w:rPr>
        <w:t>Des bulletins d'analyse sont fournis pour permettre au Bénéfic</w:t>
      </w:r>
      <w:r w:rsidR="00033CF9" w:rsidRPr="008E7CA4">
        <w:rPr>
          <w:rFonts w:ascii="Trebuchet MS" w:hAnsi="Trebuchet MS"/>
          <w:sz w:val="24"/>
          <w:szCs w:val="24"/>
        </w:rPr>
        <w:t xml:space="preserve">iaire d'apprécier les contrôles </w:t>
      </w:r>
      <w:r w:rsidRPr="008E7CA4">
        <w:rPr>
          <w:rFonts w:ascii="Trebuchet MS" w:hAnsi="Trebuchet MS"/>
          <w:sz w:val="24"/>
          <w:szCs w:val="24"/>
        </w:rPr>
        <w:t>pratiqués.</w:t>
      </w:r>
    </w:p>
    <w:p w:rsidR="00144564" w:rsidRPr="008E7CA4" w:rsidRDefault="00144564" w:rsidP="00AE3B31">
      <w:pPr>
        <w:jc w:val="both"/>
        <w:rPr>
          <w:rFonts w:ascii="Trebuchet MS" w:hAnsi="Trebuchet MS"/>
          <w:sz w:val="24"/>
          <w:szCs w:val="24"/>
        </w:rPr>
      </w:pPr>
    </w:p>
    <w:p w:rsidR="005E75EA" w:rsidRPr="008E7CA4" w:rsidRDefault="005379B9" w:rsidP="00AE3B31">
      <w:pPr>
        <w:rPr>
          <w:rFonts w:ascii="Trebuchet MS" w:hAnsi="Trebuchet MS"/>
          <w:sz w:val="24"/>
          <w:szCs w:val="24"/>
          <w:u w:val="single"/>
        </w:rPr>
      </w:pPr>
      <w:r w:rsidRPr="008E7CA4">
        <w:rPr>
          <w:rFonts w:ascii="Trebuchet MS" w:hAnsi="Trebuchet MS"/>
          <w:sz w:val="24"/>
          <w:szCs w:val="24"/>
          <w:u w:val="single"/>
        </w:rPr>
        <w:t>Pour les gaz fournis et produits sur site alimentant les réseaux :</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fournisseur s'engage à ce que les installations (évaporateurs, centrales de production d’Air et de Vide médical, centrales bouteilles ou cadres, armoires de secours) soient conformes aux prescriptions réglementaires, normes, marquages CE, Règlement de sécurité contre les risques d'incendie et de panique dans les établissements recevant du public et aux spécifications techniques et règles professionnelles en vigueur à la date de remise des offres. Le fournisseur devra être couvert par une assurance.</w:t>
      </w:r>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Toutes les mesures nécessaires à la protection de l'environnement et toutes les mesures de sécurité qui s'imposent, tant pour la protection des personnes que pour la protection du matériel existant sont à la charge du titulaire du marché.</w:t>
      </w:r>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 xml:space="preserve">En cas de modification de la réglementation portant sur un des produits du marché, le titulaire devra se mettre en conformité, avec la nouvelle réglementation, sous peine de voir les marchés portant sur </w:t>
      </w:r>
      <w:r w:rsidR="00B443C5" w:rsidRPr="008E7CA4">
        <w:rPr>
          <w:rFonts w:ascii="Trebuchet MS" w:hAnsi="Trebuchet MS"/>
          <w:sz w:val="24"/>
          <w:szCs w:val="24"/>
        </w:rPr>
        <w:t>ces fournitures résiliées</w:t>
      </w:r>
      <w:r w:rsidRPr="008E7CA4">
        <w:rPr>
          <w:rFonts w:ascii="Trebuchet MS" w:hAnsi="Trebuchet MS"/>
          <w:sz w:val="24"/>
          <w:szCs w:val="24"/>
        </w:rPr>
        <w:t>. Ces modifications ne seront pas génératrices de modifications des conditions financières du marché.</w:t>
      </w:r>
    </w:p>
    <w:p w:rsidR="005E75EA" w:rsidRDefault="005E75EA" w:rsidP="00AE3B31">
      <w:pPr>
        <w:rPr>
          <w:rFonts w:ascii="Trebuchet MS" w:hAnsi="Trebuchet MS"/>
          <w:sz w:val="24"/>
          <w:szCs w:val="24"/>
        </w:rPr>
      </w:pPr>
    </w:p>
    <w:p w:rsidR="001E3610" w:rsidRPr="008E7CA4" w:rsidRDefault="001E3610" w:rsidP="00AE3B31">
      <w:pPr>
        <w:rPr>
          <w:rFonts w:ascii="Trebuchet MS" w:hAnsi="Trebuchet MS"/>
          <w:sz w:val="24"/>
          <w:szCs w:val="24"/>
        </w:rPr>
      </w:pPr>
    </w:p>
    <w:p w:rsidR="005E75EA" w:rsidRPr="008E7CA4" w:rsidRDefault="005379B9" w:rsidP="00AF35F4">
      <w:pPr>
        <w:pStyle w:val="Style2"/>
        <w:numPr>
          <w:ilvl w:val="0"/>
          <w:numId w:val="50"/>
        </w:numPr>
      </w:pPr>
      <w:bookmarkStart w:id="7" w:name="_Toc211267195"/>
      <w:r w:rsidRPr="008E7CA4">
        <w:t>Caractéristiques particulières des sites</w:t>
      </w:r>
      <w:bookmarkEnd w:id="7"/>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Les établissements parties du GCS présentent chacun des caractéristiques différentes pour la présence, l’emplacement et le dimensionnement des centrales de production.</w:t>
      </w: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 titulaire est réputé connaître toutes ces installations et leurs spécificités, toutes les dépenses liées aux particularités des sites sont incluses.</w:t>
      </w:r>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 xml:space="preserve">Une visite sur site est obligatoire avec attestation de passage.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Les caractéristiques de chaque établisse</w:t>
      </w:r>
      <w:r w:rsidR="00674F42" w:rsidRPr="008E7CA4">
        <w:rPr>
          <w:rFonts w:ascii="Trebuchet MS" w:hAnsi="Trebuchet MS"/>
          <w:sz w:val="24"/>
          <w:szCs w:val="24"/>
        </w:rPr>
        <w:t>ment sont présentées en Annexe</w:t>
      </w:r>
    </w:p>
    <w:p w:rsidR="00A941FE" w:rsidRDefault="00A941FE" w:rsidP="00AE3B31">
      <w:pPr>
        <w:jc w:val="both"/>
        <w:rPr>
          <w:rFonts w:ascii="Trebuchet MS" w:hAnsi="Trebuchet MS"/>
          <w:sz w:val="24"/>
          <w:szCs w:val="24"/>
        </w:rPr>
      </w:pPr>
    </w:p>
    <w:p w:rsidR="001E3610" w:rsidRPr="008E7CA4" w:rsidRDefault="001E3610" w:rsidP="00AE3B31">
      <w:pPr>
        <w:jc w:val="both"/>
        <w:rPr>
          <w:rFonts w:ascii="Trebuchet MS" w:hAnsi="Trebuchet MS"/>
          <w:sz w:val="24"/>
          <w:szCs w:val="24"/>
        </w:rPr>
      </w:pPr>
    </w:p>
    <w:p w:rsidR="005E75EA" w:rsidRPr="008E7CA4" w:rsidRDefault="005379B9" w:rsidP="00AF35F4">
      <w:pPr>
        <w:pStyle w:val="Style2"/>
        <w:numPr>
          <w:ilvl w:val="0"/>
          <w:numId w:val="50"/>
        </w:numPr>
      </w:pPr>
      <w:bookmarkStart w:id="8" w:name="_Toc211267196"/>
      <w:r w:rsidRPr="008E7CA4">
        <w:t>Caractéristiques particulières des lots et produits objets du marché</w:t>
      </w:r>
      <w:bookmarkEnd w:id="8"/>
    </w:p>
    <w:p w:rsidR="005E75EA" w:rsidRPr="008E7CA4" w:rsidRDefault="005E75EA" w:rsidP="00AE3B31">
      <w:pPr>
        <w:rPr>
          <w:rFonts w:ascii="Trebuchet MS" w:hAnsi="Trebuchet MS"/>
          <w:sz w:val="20"/>
          <w:szCs w:val="20"/>
        </w:rPr>
      </w:pPr>
    </w:p>
    <w:p w:rsidR="005E75EA" w:rsidRPr="008E7CA4" w:rsidRDefault="005379B9" w:rsidP="00AE3B31">
      <w:pPr>
        <w:jc w:val="both"/>
        <w:rPr>
          <w:rFonts w:ascii="Trebuchet MS" w:hAnsi="Trebuchet MS"/>
          <w:b/>
          <w:sz w:val="24"/>
          <w:szCs w:val="24"/>
        </w:rPr>
      </w:pPr>
      <w:r w:rsidRPr="008E7CA4">
        <w:rPr>
          <w:rFonts w:ascii="Trebuchet MS" w:hAnsi="Trebuchet MS"/>
          <w:b/>
          <w:sz w:val="24"/>
          <w:szCs w:val="24"/>
        </w:rPr>
        <w:t>Pour tous les lots, les quantités prévues sont des quantités prévisionnelles moyennes, calculées sur la base de l’exercice précédent.</w:t>
      </w:r>
    </w:p>
    <w:p w:rsidR="005E75EA" w:rsidRPr="008E7CA4" w:rsidRDefault="005379B9" w:rsidP="00AE3B31">
      <w:pPr>
        <w:jc w:val="both"/>
        <w:rPr>
          <w:rFonts w:ascii="Trebuchet MS" w:hAnsi="Trebuchet MS"/>
          <w:sz w:val="20"/>
          <w:szCs w:val="20"/>
        </w:rPr>
      </w:pPr>
      <w:r w:rsidRPr="008E7CA4">
        <w:rPr>
          <w:rFonts w:ascii="Trebuchet MS" w:hAnsi="Trebuchet MS"/>
          <w:b/>
          <w:sz w:val="24"/>
          <w:szCs w:val="24"/>
        </w:rPr>
        <w:t>Le fournisseur a une obligation de conseil auprès des établissements, notamment pour l’optimisation des stocks et le bon usage des produits.</w:t>
      </w:r>
    </w:p>
    <w:p w:rsidR="005E75EA" w:rsidRPr="008E7CA4" w:rsidRDefault="005379B9" w:rsidP="00AE3B31">
      <w:pPr>
        <w:jc w:val="both"/>
        <w:rPr>
          <w:rFonts w:ascii="Trebuchet MS" w:hAnsi="Trebuchet MS"/>
          <w:b/>
          <w:color w:val="4F6228" w:themeColor="accent3" w:themeShade="80"/>
          <w:sz w:val="24"/>
          <w:szCs w:val="24"/>
        </w:rPr>
      </w:pPr>
      <w:r w:rsidRPr="008E7CA4">
        <w:rPr>
          <w:rFonts w:ascii="Trebuchet MS" w:hAnsi="Trebuchet MS"/>
          <w:b/>
          <w:sz w:val="24"/>
          <w:szCs w:val="24"/>
        </w:rPr>
        <w:t>Le fournisseur a une obligation de services et d’accompagnement auprès des établissements.</w:t>
      </w:r>
    </w:p>
    <w:p w:rsidR="00144564" w:rsidRDefault="00144564" w:rsidP="00144564">
      <w:pPr>
        <w:pStyle w:val="Titre3"/>
        <w:spacing w:before="0"/>
        <w:rPr>
          <w:rFonts w:ascii="Trebuchet MS" w:hAnsi="Trebuchet MS"/>
          <w:vanish/>
          <w:color w:val="4F6228" w:themeColor="accent3" w:themeShade="80"/>
        </w:rPr>
      </w:pPr>
      <w:bookmarkStart w:id="9" w:name="_Toc206493199"/>
      <w:bookmarkStart w:id="10" w:name="_Toc206493366"/>
      <w:bookmarkStart w:id="11" w:name="_Toc206493806"/>
      <w:bookmarkStart w:id="12" w:name="_Toc206494368"/>
      <w:bookmarkStart w:id="13" w:name="_Toc206494762"/>
      <w:bookmarkStart w:id="14" w:name="_Toc206495286"/>
      <w:bookmarkStart w:id="15" w:name="_Toc206597426"/>
      <w:bookmarkStart w:id="16" w:name="_Toc206764148"/>
      <w:bookmarkStart w:id="17" w:name="_Toc206764234"/>
      <w:bookmarkStart w:id="18" w:name="_Toc206493200"/>
      <w:bookmarkStart w:id="19" w:name="_Toc206493367"/>
      <w:bookmarkStart w:id="20" w:name="_Toc206493807"/>
      <w:bookmarkStart w:id="21" w:name="_Toc206494369"/>
      <w:bookmarkStart w:id="22" w:name="_Toc206494763"/>
      <w:bookmarkStart w:id="23" w:name="_Toc206495287"/>
      <w:bookmarkStart w:id="24" w:name="_Toc206597427"/>
      <w:bookmarkStart w:id="25" w:name="_Toc206764149"/>
      <w:bookmarkStart w:id="26" w:name="_Toc206764235"/>
      <w:bookmarkStart w:id="27" w:name="_Toc206493201"/>
      <w:bookmarkStart w:id="28" w:name="_Toc206493368"/>
      <w:bookmarkStart w:id="29" w:name="_Toc206493808"/>
      <w:bookmarkStart w:id="30" w:name="_Toc206494370"/>
      <w:bookmarkStart w:id="31" w:name="_Toc206494764"/>
      <w:bookmarkStart w:id="32" w:name="_Toc206495288"/>
      <w:bookmarkStart w:id="33" w:name="_Toc206597428"/>
      <w:bookmarkStart w:id="34" w:name="_Toc206764150"/>
      <w:bookmarkStart w:id="35" w:name="_Toc20676423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5E75EA" w:rsidRPr="00144564" w:rsidRDefault="005379B9" w:rsidP="00AF35F4">
      <w:pPr>
        <w:pStyle w:val="Titre3"/>
        <w:numPr>
          <w:ilvl w:val="1"/>
          <w:numId w:val="49"/>
        </w:numPr>
        <w:spacing w:before="0"/>
        <w:rPr>
          <w:rFonts w:ascii="Trebuchet MS" w:hAnsi="Trebuchet MS"/>
          <w:i/>
          <w:color w:val="auto"/>
        </w:rPr>
      </w:pPr>
      <w:bookmarkStart w:id="36" w:name="_Toc211267197"/>
      <w:r w:rsidRPr="00144564">
        <w:rPr>
          <w:rFonts w:ascii="Trebuchet MS" w:hAnsi="Trebuchet MS"/>
          <w:i/>
          <w:color w:val="4F6228" w:themeColor="accent3" w:themeShade="80"/>
        </w:rPr>
        <w:t>Les fluides à usage médical doivent être conformes :</w:t>
      </w:r>
      <w:bookmarkEnd w:id="36"/>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t>Aux monographies de la Pharmacopée Européenne en vigueur.</w:t>
      </w:r>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t>Aux normes AFNOR qui sont d’usages dans la profession et ISO 9001 : 2008 ou supérieur.</w:t>
      </w:r>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t>Aux spécifications imposées dans les AMM.</w:t>
      </w:r>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lastRenderedPageBreak/>
        <w:t>Au Marquage CE selon Directive 93/42/CEE et NF EN ISO 13485 ou supérieur dans le cas de dispositifs médicaux.</w:t>
      </w:r>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t>Aux spécifications techniques établies par les Groupes Permanents d’Etude de Marché (GPEM).</w:t>
      </w:r>
    </w:p>
    <w:p w:rsidR="005E75EA" w:rsidRPr="008E7CA4" w:rsidRDefault="005379B9" w:rsidP="008035BB">
      <w:pPr>
        <w:numPr>
          <w:ilvl w:val="0"/>
          <w:numId w:val="22"/>
        </w:numPr>
        <w:pBdr>
          <w:top w:val="nil"/>
          <w:left w:val="nil"/>
          <w:bottom w:val="nil"/>
          <w:right w:val="nil"/>
          <w:between w:val="nil"/>
        </w:pBdr>
        <w:jc w:val="both"/>
        <w:rPr>
          <w:rFonts w:ascii="Trebuchet MS" w:hAnsi="Trebuchet MS"/>
          <w:color w:val="000000"/>
          <w:sz w:val="24"/>
          <w:szCs w:val="24"/>
        </w:rPr>
      </w:pPr>
      <w:r w:rsidRPr="008E7CA4">
        <w:rPr>
          <w:rFonts w:ascii="Trebuchet MS" w:hAnsi="Trebuchet MS"/>
          <w:color w:val="000000"/>
          <w:sz w:val="24"/>
          <w:szCs w:val="24"/>
        </w:rPr>
        <w:t>Aux Bonnes Pratiques de Fabrication appliquées aux gaz à usage médical.</w:t>
      </w:r>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b/>
          <w:sz w:val="24"/>
          <w:szCs w:val="24"/>
        </w:rPr>
      </w:pPr>
      <w:r w:rsidRPr="008E7CA4">
        <w:rPr>
          <w:rFonts w:ascii="Trebuchet MS" w:hAnsi="Trebuchet MS"/>
          <w:sz w:val="24"/>
          <w:szCs w:val="24"/>
        </w:rPr>
        <w:t>La mise en conformité à ces différentes normes au cours du marché est à la charge du titulaire sans surcoût.</w:t>
      </w:r>
      <w:r w:rsidRPr="008E7CA4">
        <w:rPr>
          <w:rFonts w:ascii="Trebuchet MS" w:hAnsi="Trebuchet MS"/>
          <w:b/>
          <w:sz w:val="24"/>
          <w:szCs w:val="24"/>
        </w:rPr>
        <w:t xml:space="preserve"> </w:t>
      </w:r>
    </w:p>
    <w:p w:rsidR="00144564" w:rsidRDefault="00144564" w:rsidP="00144564">
      <w:pPr>
        <w:pStyle w:val="Titre3"/>
        <w:spacing w:before="0"/>
        <w:rPr>
          <w:rFonts w:ascii="Trebuchet MS" w:eastAsia="Times New Roman" w:hAnsi="Trebuchet MS" w:cs="Times New Roman"/>
          <w:color w:val="4F6228" w:themeColor="accent3" w:themeShade="80"/>
          <w:sz w:val="24"/>
          <w:szCs w:val="24"/>
        </w:rPr>
      </w:pPr>
    </w:p>
    <w:p w:rsidR="005E75EA" w:rsidRPr="00144564" w:rsidRDefault="005379B9" w:rsidP="001E3610">
      <w:pPr>
        <w:pStyle w:val="Titre3"/>
        <w:numPr>
          <w:ilvl w:val="1"/>
          <w:numId w:val="49"/>
        </w:numPr>
        <w:spacing w:before="0"/>
        <w:rPr>
          <w:rFonts w:ascii="Trebuchet MS" w:hAnsi="Trebuchet MS"/>
          <w:i/>
          <w:color w:val="4F6228" w:themeColor="accent3" w:themeShade="80"/>
        </w:rPr>
      </w:pPr>
      <w:bookmarkStart w:id="37" w:name="_Toc211267198"/>
      <w:r w:rsidRPr="001E3610">
        <w:rPr>
          <w:rFonts w:ascii="Trebuchet MS" w:hAnsi="Trebuchet MS"/>
          <w:i/>
          <w:color w:val="4F6228" w:themeColor="accent3" w:themeShade="80"/>
        </w:rPr>
        <w:t>Les</w:t>
      </w:r>
      <w:r w:rsidRPr="00144564">
        <w:rPr>
          <w:rFonts w:ascii="Trebuchet MS" w:hAnsi="Trebuchet MS"/>
          <w:i/>
          <w:color w:val="4F6228" w:themeColor="accent3" w:themeShade="80"/>
        </w:rPr>
        <w:t xml:space="preserve"> gaz à usage médical produits par compresseur in situ :</w:t>
      </w:r>
      <w:bookmarkEnd w:id="37"/>
    </w:p>
    <w:p w:rsidR="005E75EA" w:rsidRPr="008E7CA4" w:rsidRDefault="005379B9" w:rsidP="00AE3B31">
      <w:pPr>
        <w:jc w:val="both"/>
        <w:rPr>
          <w:rFonts w:ascii="Trebuchet MS" w:hAnsi="Trebuchet MS"/>
          <w:sz w:val="20"/>
          <w:szCs w:val="20"/>
        </w:rPr>
      </w:pPr>
      <w:r w:rsidRPr="008E7CA4">
        <w:rPr>
          <w:rFonts w:ascii="Trebuchet MS" w:hAnsi="Trebuchet MS"/>
          <w:b/>
          <w:sz w:val="24"/>
          <w:szCs w:val="24"/>
        </w:rPr>
        <w:t xml:space="preserve">Les fluides à usage médical </w:t>
      </w:r>
      <w:r w:rsidRPr="008E7CA4">
        <w:rPr>
          <w:rFonts w:ascii="Trebuchet MS" w:hAnsi="Trebuchet MS"/>
          <w:sz w:val="24"/>
          <w:szCs w:val="24"/>
        </w:rPr>
        <w:t>concernés seront inhalés par des patients, de ce fait, ils doivent être conformes :</w:t>
      </w:r>
    </w:p>
    <w:p w:rsidR="005E75EA" w:rsidRPr="008E7CA4" w:rsidRDefault="005379B9" w:rsidP="008035BB">
      <w:pPr>
        <w:numPr>
          <w:ilvl w:val="0"/>
          <w:numId w:val="23"/>
        </w:numPr>
        <w:tabs>
          <w:tab w:val="left" w:pos="1440"/>
        </w:tabs>
        <w:jc w:val="both"/>
        <w:rPr>
          <w:rFonts w:ascii="Trebuchet MS" w:hAnsi="Trebuchet MS"/>
          <w:sz w:val="24"/>
          <w:szCs w:val="24"/>
        </w:rPr>
      </w:pPr>
      <w:r w:rsidRPr="008E7CA4">
        <w:rPr>
          <w:rFonts w:ascii="Trebuchet MS" w:hAnsi="Trebuchet MS"/>
          <w:sz w:val="24"/>
          <w:szCs w:val="24"/>
        </w:rPr>
        <w:t>Aux monographies de la Pharmacopée Européenne en vigueur.</w:t>
      </w:r>
    </w:p>
    <w:p w:rsidR="005E75EA" w:rsidRPr="008E7CA4" w:rsidRDefault="005379B9" w:rsidP="008035BB">
      <w:pPr>
        <w:numPr>
          <w:ilvl w:val="0"/>
          <w:numId w:val="23"/>
        </w:numPr>
        <w:tabs>
          <w:tab w:val="left" w:pos="1440"/>
        </w:tabs>
        <w:jc w:val="both"/>
        <w:rPr>
          <w:rFonts w:ascii="Trebuchet MS" w:hAnsi="Trebuchet MS"/>
          <w:sz w:val="24"/>
          <w:szCs w:val="24"/>
        </w:rPr>
      </w:pPr>
      <w:r w:rsidRPr="008E7CA4">
        <w:rPr>
          <w:rFonts w:ascii="Trebuchet MS" w:hAnsi="Trebuchet MS"/>
          <w:sz w:val="24"/>
          <w:szCs w:val="24"/>
        </w:rPr>
        <w:t>Aux normes AFNOR qui sont d’usages dans la profession et ISO 9001 : 2008, ou supérieures</w:t>
      </w:r>
    </w:p>
    <w:p w:rsidR="005E75EA" w:rsidRPr="008E7CA4" w:rsidRDefault="005379B9" w:rsidP="008035BB">
      <w:pPr>
        <w:numPr>
          <w:ilvl w:val="0"/>
          <w:numId w:val="23"/>
        </w:numPr>
        <w:tabs>
          <w:tab w:val="left" w:pos="1440"/>
        </w:tabs>
        <w:ind w:right="20"/>
        <w:jc w:val="both"/>
        <w:rPr>
          <w:rFonts w:ascii="Trebuchet MS" w:hAnsi="Trebuchet MS"/>
          <w:sz w:val="24"/>
          <w:szCs w:val="24"/>
        </w:rPr>
      </w:pPr>
      <w:r w:rsidRPr="008E7CA4">
        <w:rPr>
          <w:rFonts w:ascii="Trebuchet MS" w:hAnsi="Trebuchet MS"/>
          <w:sz w:val="24"/>
          <w:szCs w:val="24"/>
        </w:rPr>
        <w:t>A la norme ISO 10083 (2006), ou supérieure, relative aux systèmes d’approvisionnement par concentrateurs d’oxygène, le cas échéant.</w:t>
      </w:r>
    </w:p>
    <w:p w:rsidR="005E75EA" w:rsidRPr="008E7CA4" w:rsidRDefault="005379B9" w:rsidP="008035BB">
      <w:pPr>
        <w:numPr>
          <w:ilvl w:val="0"/>
          <w:numId w:val="23"/>
        </w:numPr>
        <w:pBdr>
          <w:top w:val="nil"/>
          <w:left w:val="nil"/>
          <w:bottom w:val="nil"/>
          <w:right w:val="nil"/>
          <w:between w:val="nil"/>
        </w:pBdr>
        <w:tabs>
          <w:tab w:val="left" w:pos="1440"/>
        </w:tabs>
        <w:jc w:val="both"/>
        <w:rPr>
          <w:rFonts w:ascii="Trebuchet MS" w:hAnsi="Trebuchet MS"/>
          <w:color w:val="000000"/>
          <w:sz w:val="24"/>
          <w:szCs w:val="24"/>
        </w:rPr>
      </w:pPr>
      <w:r w:rsidRPr="008E7CA4">
        <w:rPr>
          <w:rFonts w:ascii="Trebuchet MS" w:hAnsi="Trebuchet MS"/>
          <w:color w:val="000000"/>
          <w:sz w:val="24"/>
          <w:szCs w:val="24"/>
        </w:rPr>
        <w:t>Aux spécifications techniques établies par les Groupes Permanents d’Etude de Marché (GPEM)</w:t>
      </w:r>
    </w:p>
    <w:p w:rsidR="005E75EA" w:rsidRPr="008E7CA4" w:rsidRDefault="005379B9" w:rsidP="008035BB">
      <w:pPr>
        <w:numPr>
          <w:ilvl w:val="0"/>
          <w:numId w:val="23"/>
        </w:numPr>
        <w:tabs>
          <w:tab w:val="left" w:pos="1440"/>
        </w:tabs>
        <w:ind w:right="20"/>
        <w:jc w:val="both"/>
        <w:rPr>
          <w:rFonts w:ascii="Trebuchet MS" w:hAnsi="Trebuchet MS"/>
          <w:sz w:val="20"/>
          <w:szCs w:val="20"/>
        </w:rPr>
      </w:pPr>
      <w:r w:rsidRPr="008E7CA4">
        <w:rPr>
          <w:rFonts w:ascii="Trebuchet MS" w:hAnsi="Trebuchet MS"/>
          <w:sz w:val="24"/>
          <w:szCs w:val="24"/>
        </w:rPr>
        <w:t>Les machines utilisées pour leurs fabrications seront conformes au Marquage CE selon Directive 93/42/CEE et NF EN ISO 13485 ou supérieure.</w:t>
      </w:r>
    </w:p>
    <w:p w:rsidR="005E75EA" w:rsidRPr="008E7CA4" w:rsidRDefault="005E75EA" w:rsidP="00AE3B31">
      <w:pPr>
        <w:pBdr>
          <w:top w:val="nil"/>
          <w:left w:val="nil"/>
          <w:bottom w:val="nil"/>
          <w:right w:val="nil"/>
          <w:between w:val="nil"/>
        </w:pBdr>
        <w:ind w:left="720"/>
        <w:rPr>
          <w:rFonts w:ascii="Trebuchet MS" w:hAnsi="Trebuchet MS"/>
          <w:color w:val="000000"/>
          <w:sz w:val="20"/>
          <w:szCs w:val="20"/>
        </w:rPr>
      </w:pPr>
    </w:p>
    <w:p w:rsidR="005E75EA" w:rsidRPr="008E7CA4" w:rsidRDefault="005379B9" w:rsidP="00AE3B31">
      <w:pPr>
        <w:tabs>
          <w:tab w:val="left" w:pos="851"/>
        </w:tabs>
        <w:ind w:right="300"/>
        <w:jc w:val="both"/>
        <w:rPr>
          <w:rFonts w:ascii="Trebuchet MS" w:hAnsi="Trebuchet MS"/>
          <w:sz w:val="24"/>
          <w:szCs w:val="24"/>
        </w:rPr>
      </w:pPr>
      <w:r w:rsidRPr="008E7CA4">
        <w:rPr>
          <w:rFonts w:ascii="Trebuchet MS" w:hAnsi="Trebuchet MS"/>
          <w:sz w:val="24"/>
          <w:szCs w:val="24"/>
        </w:rPr>
        <w:t>La présence d’un pharmacien responsable de la qualité du gaz produit in situ est demandée.</w:t>
      </w:r>
    </w:p>
    <w:p w:rsidR="005E75EA" w:rsidRPr="008E7CA4" w:rsidRDefault="005379B9" w:rsidP="00AE3B31">
      <w:pPr>
        <w:tabs>
          <w:tab w:val="left" w:pos="851"/>
        </w:tabs>
        <w:ind w:right="300"/>
        <w:jc w:val="both"/>
        <w:rPr>
          <w:rFonts w:ascii="Trebuchet MS" w:hAnsi="Trebuchet MS"/>
          <w:sz w:val="24"/>
          <w:szCs w:val="24"/>
        </w:rPr>
      </w:pPr>
      <w:r w:rsidRPr="008E7CA4">
        <w:rPr>
          <w:rFonts w:ascii="Trebuchet MS" w:hAnsi="Trebuchet MS"/>
          <w:sz w:val="24"/>
          <w:szCs w:val="24"/>
        </w:rPr>
        <w:t>La qualité de l'air à usage médical fourni en tête de canalisation sera conforme aux spécifications actuelles de la monographie de la Pharmacopée Européenne « Air médical » en y incluant la détermination des particules dans les limites admises par la norme NF S 90 140.</w:t>
      </w:r>
    </w:p>
    <w:p w:rsidR="005E75EA" w:rsidRPr="008E7CA4" w:rsidRDefault="005E75EA" w:rsidP="00AE3B31">
      <w:pPr>
        <w:tabs>
          <w:tab w:val="left" w:pos="851"/>
        </w:tabs>
        <w:ind w:right="300"/>
        <w:jc w:val="both"/>
        <w:rPr>
          <w:rFonts w:ascii="Trebuchet MS" w:hAnsi="Trebuchet MS"/>
          <w:sz w:val="24"/>
          <w:szCs w:val="24"/>
        </w:rPr>
      </w:pPr>
    </w:p>
    <w:p w:rsidR="005E75EA" w:rsidRPr="008E7CA4" w:rsidRDefault="005379B9" w:rsidP="00AE3B31">
      <w:pPr>
        <w:tabs>
          <w:tab w:val="left" w:pos="851"/>
        </w:tabs>
        <w:ind w:right="300"/>
        <w:jc w:val="both"/>
        <w:rPr>
          <w:rFonts w:ascii="Trebuchet MS" w:hAnsi="Trebuchet MS"/>
          <w:sz w:val="24"/>
          <w:szCs w:val="24"/>
        </w:rPr>
      </w:pPr>
      <w:r w:rsidRPr="008E7CA4">
        <w:rPr>
          <w:rFonts w:ascii="Trebuchet MS" w:hAnsi="Trebuchet MS"/>
          <w:sz w:val="24"/>
          <w:szCs w:val="24"/>
        </w:rPr>
        <w:t>Un contrôle continu du point de rosée par hygromètre et du CO2 par analyseur, devra être réalisé. En outre, le Titulaire fera réaliser périodiquement par un organisme indépendant et agréé, les analyses relatives à la qualité de l'air à usage médical. Ces analyses seront effectuées selon l'une des méthodes recommandées par la monographie de la Pharmacopée Européenne « Air médical » en y incluant la détermination des particules dans les limites admises par la norme NF S 90 140. Elles seront effectuées avant le raccordement de l'installation au réseau de l’établissement, puis au moins une fois. Elles donneront lieu à rapport d’essai attestant de la qualité de l'air à usage médical produit.</w:t>
      </w:r>
    </w:p>
    <w:p w:rsidR="005E75EA" w:rsidRPr="008E7CA4" w:rsidRDefault="005379B9" w:rsidP="00AE3B31">
      <w:pPr>
        <w:tabs>
          <w:tab w:val="left" w:pos="851"/>
        </w:tabs>
        <w:ind w:right="300"/>
        <w:jc w:val="both"/>
        <w:rPr>
          <w:rFonts w:ascii="Trebuchet MS" w:hAnsi="Trebuchet MS"/>
          <w:sz w:val="24"/>
          <w:szCs w:val="24"/>
        </w:rPr>
      </w:pPr>
      <w:r w:rsidRPr="008E7CA4">
        <w:rPr>
          <w:rFonts w:ascii="Trebuchet MS" w:hAnsi="Trebuchet MS"/>
          <w:sz w:val="24"/>
          <w:szCs w:val="24"/>
        </w:rPr>
        <w:t>Il est clairement entendu que si l'analyse met en évidence une éventuelle défaillance de la chaîne de filtration, le Titulaire fera fonctionner l'installation sur son secours à ses frais (sauf en cas d’Air pollué à l’aspiration non imputable au titulaire). Le titulaire sera dans l’obligation d’effectuer une remise à niveau de son installation à ses frais ceci jusqu'à résolution du problème rencontré. Le contrôle de la qualité de l’air à usage médical fait partie intégrante de la prestation et ne fera l’objet d’aucune facturation supplémentaire.</w:t>
      </w:r>
    </w:p>
    <w:p w:rsidR="005E75EA" w:rsidRPr="008E7CA4" w:rsidRDefault="005E75EA" w:rsidP="00AE3B31">
      <w:pPr>
        <w:tabs>
          <w:tab w:val="left" w:pos="851"/>
        </w:tabs>
        <w:ind w:right="300"/>
        <w:jc w:val="both"/>
        <w:rPr>
          <w:rFonts w:ascii="Trebuchet MS" w:hAnsi="Trebuchet MS"/>
          <w:sz w:val="24"/>
          <w:szCs w:val="24"/>
        </w:rPr>
      </w:pPr>
    </w:p>
    <w:p w:rsidR="005E75EA" w:rsidRPr="00144564" w:rsidRDefault="005379B9" w:rsidP="00AF35F4">
      <w:pPr>
        <w:pStyle w:val="Titre3"/>
        <w:numPr>
          <w:ilvl w:val="1"/>
          <w:numId w:val="49"/>
        </w:numPr>
        <w:spacing w:before="0"/>
        <w:rPr>
          <w:rFonts w:ascii="Trebuchet MS" w:hAnsi="Trebuchet MS"/>
          <w:i/>
          <w:color w:val="4F6228" w:themeColor="accent3" w:themeShade="80"/>
        </w:rPr>
      </w:pPr>
      <w:bookmarkStart w:id="38" w:name="_Toc211267199"/>
      <w:r w:rsidRPr="00144564">
        <w:rPr>
          <w:rFonts w:ascii="Trebuchet MS" w:hAnsi="Trebuchet MS"/>
          <w:i/>
          <w:color w:val="4F6228" w:themeColor="accent3" w:themeShade="80"/>
        </w:rPr>
        <w:t>Les mélanges de gaz</w:t>
      </w:r>
      <w:bookmarkEnd w:id="38"/>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Les gaz entrant dans la composition des mélanges devront être conformes aux normes AFNOR qui sont d’usages dans la profession et aux normes ISO 9001 : 2008</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lastRenderedPageBreak/>
        <w:t>Le fournisseur précisera les spécifications analytiques de ces mélanges, les conditions de fabrication, avec une description détaillée des différentes opérations et les pourcentages de tolérance admis dans les compositions qualitatives.</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Concernant les gaz purs constituant des mélanges, nous parlerons de pureté allant de 2.6 à 5.6 (ou N26 à N56) correspondant à une plage de pureté de 99,6% à 99,9996%.</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Des bulletins d'analyse devront être fournis lors des livraisons pour permettre à l'établissement d'apprécier les contrôles pratiqués.</w:t>
      </w:r>
    </w:p>
    <w:p w:rsidR="005E75EA" w:rsidRPr="008E7CA4" w:rsidRDefault="005E75EA" w:rsidP="00AE3B31">
      <w:pPr>
        <w:tabs>
          <w:tab w:val="left" w:pos="1980"/>
        </w:tabs>
        <w:rPr>
          <w:rFonts w:ascii="Trebuchet MS" w:hAnsi="Trebuchet MS"/>
          <w:sz w:val="24"/>
          <w:szCs w:val="24"/>
          <w:u w:val="single"/>
        </w:rPr>
      </w:pPr>
    </w:p>
    <w:p w:rsidR="005E75EA" w:rsidRPr="00144564" w:rsidRDefault="005379B9" w:rsidP="00AF35F4">
      <w:pPr>
        <w:pStyle w:val="Titre3"/>
        <w:numPr>
          <w:ilvl w:val="1"/>
          <w:numId w:val="49"/>
        </w:numPr>
        <w:spacing w:before="0"/>
        <w:rPr>
          <w:rFonts w:ascii="Trebuchet MS" w:hAnsi="Trebuchet MS"/>
          <w:i/>
          <w:color w:val="4F6228" w:themeColor="accent3" w:themeShade="80"/>
        </w:rPr>
      </w:pPr>
      <w:bookmarkStart w:id="39" w:name="_Toc211267200"/>
      <w:r w:rsidRPr="00144564">
        <w:rPr>
          <w:rFonts w:ascii="Trebuchet MS" w:hAnsi="Trebuchet MS"/>
          <w:i/>
          <w:color w:val="4F6228" w:themeColor="accent3" w:themeShade="80"/>
        </w:rPr>
        <w:t>Caractéristiques des bouteilles de gaz</w:t>
      </w:r>
      <w:bookmarkEnd w:id="39"/>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Les bouteilles devront être conformes à l'ensemble des normes en vigueur au jour de leur livraison et pendant toute la durée du marché.</w:t>
      </w:r>
    </w:p>
    <w:p w:rsidR="00194016" w:rsidRPr="008E7CA4" w:rsidRDefault="00194016" w:rsidP="00AE3B31">
      <w:pPr>
        <w:jc w:val="both"/>
        <w:rPr>
          <w:rFonts w:ascii="Trebuchet MS" w:hAnsi="Trebuchet MS"/>
          <w:sz w:val="20"/>
          <w:szCs w:val="20"/>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Elles devront répondre notamment aux normes suivantes :</w:t>
      </w:r>
    </w:p>
    <w:p w:rsidR="005E75EA" w:rsidRPr="008E7CA4" w:rsidRDefault="005379B9" w:rsidP="008035BB">
      <w:pPr>
        <w:numPr>
          <w:ilvl w:val="0"/>
          <w:numId w:val="14"/>
        </w:numPr>
        <w:tabs>
          <w:tab w:val="left" w:pos="720"/>
        </w:tabs>
        <w:jc w:val="both"/>
        <w:rPr>
          <w:rFonts w:ascii="Trebuchet MS" w:hAnsi="Trebuchet MS"/>
          <w:sz w:val="24"/>
          <w:szCs w:val="24"/>
        </w:rPr>
      </w:pPr>
      <w:r w:rsidRPr="008E7CA4">
        <w:rPr>
          <w:rFonts w:ascii="Trebuchet MS" w:hAnsi="Trebuchet MS"/>
          <w:sz w:val="24"/>
          <w:szCs w:val="24"/>
        </w:rPr>
        <w:t>NF EN ISO 11117</w:t>
      </w:r>
    </w:p>
    <w:p w:rsidR="005E75EA" w:rsidRPr="008E7CA4" w:rsidRDefault="005379B9" w:rsidP="008035BB">
      <w:pPr>
        <w:numPr>
          <w:ilvl w:val="0"/>
          <w:numId w:val="20"/>
        </w:numPr>
        <w:tabs>
          <w:tab w:val="left" w:pos="720"/>
        </w:tabs>
        <w:jc w:val="both"/>
        <w:rPr>
          <w:rFonts w:ascii="Trebuchet MS" w:hAnsi="Trebuchet MS"/>
          <w:sz w:val="24"/>
          <w:szCs w:val="24"/>
        </w:rPr>
      </w:pPr>
      <w:r w:rsidRPr="008E7CA4">
        <w:rPr>
          <w:rFonts w:ascii="Trebuchet MS" w:hAnsi="Trebuchet MS"/>
          <w:sz w:val="24"/>
          <w:szCs w:val="24"/>
        </w:rPr>
        <w:t>FD E29-769</w:t>
      </w:r>
    </w:p>
    <w:p w:rsidR="005E75EA" w:rsidRPr="008E7CA4" w:rsidRDefault="005379B9" w:rsidP="008035BB">
      <w:pPr>
        <w:numPr>
          <w:ilvl w:val="0"/>
          <w:numId w:val="16"/>
        </w:numPr>
        <w:tabs>
          <w:tab w:val="left" w:pos="720"/>
        </w:tabs>
        <w:jc w:val="both"/>
        <w:rPr>
          <w:rFonts w:ascii="Trebuchet MS" w:hAnsi="Trebuchet MS"/>
          <w:sz w:val="24"/>
          <w:szCs w:val="24"/>
        </w:rPr>
      </w:pPr>
      <w:r w:rsidRPr="008E7CA4">
        <w:rPr>
          <w:rFonts w:ascii="Trebuchet MS" w:hAnsi="Trebuchet MS"/>
          <w:sz w:val="24"/>
          <w:szCs w:val="24"/>
        </w:rPr>
        <w:t>NF EN ISO 407</w:t>
      </w:r>
    </w:p>
    <w:p w:rsidR="005E75EA" w:rsidRPr="008E7CA4" w:rsidRDefault="005E75EA" w:rsidP="00AE3B31">
      <w:pPr>
        <w:pBdr>
          <w:top w:val="nil"/>
          <w:left w:val="nil"/>
          <w:bottom w:val="nil"/>
          <w:right w:val="nil"/>
          <w:between w:val="nil"/>
        </w:pBdr>
        <w:ind w:left="720"/>
        <w:rPr>
          <w:rFonts w:ascii="Trebuchet MS" w:eastAsia="Noto Sans Symbols" w:hAnsi="Trebuchet MS" w:cs="Noto Sans Symbols"/>
          <w:color w:val="000000"/>
          <w:sz w:val="24"/>
          <w:szCs w:val="24"/>
          <w:vertAlign w:val="superscript"/>
        </w:rPr>
      </w:pPr>
    </w:p>
    <w:p w:rsidR="005E75EA" w:rsidRPr="008E7CA4" w:rsidRDefault="005379B9" w:rsidP="00AE3B31">
      <w:pPr>
        <w:jc w:val="both"/>
        <w:rPr>
          <w:rFonts w:ascii="Trebuchet MS" w:hAnsi="Trebuchet MS"/>
        </w:rPr>
      </w:pPr>
      <w:r w:rsidRPr="008E7CA4">
        <w:rPr>
          <w:rFonts w:ascii="Trebuchet MS" w:hAnsi="Trebuchet MS"/>
        </w:rPr>
        <w:t>Pour les bouteilles à manodétendeur intégré, le titulaire s’engage à fournir documentations et fiches techniques, relative à la bonne utilisation du système à détente intégré.</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 xml:space="preserve">Le contenant devra permettre d'assurer la traçabilité, une identification sûre et aisée des gaz contenus afin d'éviter tout risque de confusion entre des fluides différents d'une part, et entre les produits destinés à l'usage médical et ceux destinés à l'usage non médical d'autre part. Il doit comporter un étiquetage complet conforme au Code de la Santé Publique et à la réglementation en vigueur ainsi que, pour les gaz à AMM, un mode d’emploi en </w:t>
      </w:r>
      <w:r w:rsidRPr="008E7CA4">
        <w:rPr>
          <w:rFonts w:ascii="Trebuchet MS" w:hAnsi="Trebuchet MS"/>
          <w:sz w:val="24"/>
          <w:szCs w:val="24"/>
          <w:u w:val="single"/>
        </w:rPr>
        <w:t>langue française</w:t>
      </w:r>
      <w:r w:rsidRPr="008E7CA4">
        <w:rPr>
          <w:rFonts w:ascii="Trebuchet MS" w:hAnsi="Trebuchet MS"/>
          <w:sz w:val="24"/>
          <w:szCs w:val="24"/>
        </w:rPr>
        <w:t>.</w:t>
      </w:r>
    </w:p>
    <w:p w:rsidR="005E75EA" w:rsidRPr="008E7CA4" w:rsidRDefault="005E75EA" w:rsidP="00AE3B31">
      <w:pPr>
        <w:rPr>
          <w:rFonts w:ascii="Trebuchet MS" w:hAnsi="Trebuchet MS"/>
          <w:sz w:val="20"/>
          <w:szCs w:val="20"/>
        </w:rPr>
      </w:pPr>
    </w:p>
    <w:p w:rsidR="005E75EA" w:rsidRPr="008E7CA4" w:rsidRDefault="005379B9" w:rsidP="00AE3B31">
      <w:pPr>
        <w:jc w:val="both"/>
        <w:rPr>
          <w:rFonts w:ascii="Trebuchet MS" w:hAnsi="Trebuchet MS"/>
          <w:sz w:val="20"/>
          <w:szCs w:val="20"/>
        </w:rPr>
      </w:pPr>
      <w:r w:rsidRPr="008E7CA4">
        <w:rPr>
          <w:rFonts w:ascii="Trebuchet MS" w:hAnsi="Trebuchet MS"/>
          <w:b/>
          <w:sz w:val="24"/>
          <w:szCs w:val="24"/>
        </w:rPr>
        <w:t>En cas de changement de type de bouteilles,</w:t>
      </w:r>
      <w:bookmarkStart w:id="40" w:name="aq1sw935i37i" w:colFirst="0" w:colLast="0"/>
      <w:bookmarkEnd w:id="40"/>
      <w:r w:rsidRPr="008E7CA4">
        <w:rPr>
          <w:rFonts w:ascii="Trebuchet MS" w:hAnsi="Trebuchet MS"/>
          <w:b/>
          <w:sz w:val="24"/>
          <w:szCs w:val="24"/>
        </w:rPr>
        <w:t xml:space="preserve"> le fournisseur devra assurer la formation de référents technique, pharmaceutique et médical à l’utilisation des bouteilles de gaz retenues.</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Dans son offre, le candidat devra émettre un avis concernant le lieu de stockage existant dans chaque établissement pour les bouteilles de gaz. Le propriétaire du site demandera une contre-expertise si nécessaire, par un organisme agréé.</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 candidat précisera dans son offre la procédure permettant le rappel d’un lot si nécessaire dans les plus brefs délais.</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 xml:space="preserve">Chaque établissement dispose d’un parc de bouteilles pouvant évoluer dans le temps, aussi, pour chaque gaz, des variantes peuvent être proposées pour chaque type de conditionnement. </w:t>
      </w: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Pour l’Oxygène médical en B5 et B11 (ou B15) à détendeur débilitre intégré, le fournisseur proposera une variante à affichage digital (PSE facultative).</w:t>
      </w:r>
    </w:p>
    <w:p w:rsidR="005E75EA" w:rsidRPr="008E7CA4" w:rsidRDefault="005E75EA" w:rsidP="00AE3B31">
      <w:pPr>
        <w:rPr>
          <w:rFonts w:ascii="Trebuchet MS" w:hAnsi="Trebuchet MS"/>
          <w:sz w:val="20"/>
          <w:szCs w:val="20"/>
        </w:rPr>
      </w:pPr>
    </w:p>
    <w:p w:rsidR="005E75EA" w:rsidRPr="008E7CA4" w:rsidRDefault="005379B9" w:rsidP="00AE3B31">
      <w:pPr>
        <w:tabs>
          <w:tab w:val="left" w:pos="1980"/>
        </w:tabs>
        <w:jc w:val="both"/>
        <w:rPr>
          <w:rFonts w:ascii="Trebuchet MS" w:hAnsi="Trebuchet MS"/>
          <w:sz w:val="24"/>
          <w:szCs w:val="24"/>
        </w:rPr>
      </w:pPr>
      <w:r w:rsidRPr="008E7CA4">
        <w:rPr>
          <w:rFonts w:ascii="Trebuchet MS" w:hAnsi="Trebuchet MS"/>
          <w:sz w:val="24"/>
          <w:szCs w:val="24"/>
        </w:rPr>
        <w:t>Pour les sites bénéficiant d’une prestation de livraison dans les services, le fournisseur retenu devra, s’il n’est pas le fournisseur actuel, assurer par ses propres moyens le remplacement à l’identique en quantité et volume des bouteilles stockées dans les services de soins selon un listing d’inventaire fourni par la Pharmacie. Il se concertera avec le fournisseur précédent et établira un protocole d’échange, permettant la continuité d’approvisionnement de l’établissement. Ce protocole devra obligatoirement être validé par l’établissement de santé concerné.</w:t>
      </w:r>
    </w:p>
    <w:p w:rsidR="00144564" w:rsidRDefault="00144564" w:rsidP="00144564">
      <w:pPr>
        <w:pStyle w:val="Titre3"/>
        <w:spacing w:before="0"/>
        <w:rPr>
          <w:rFonts w:ascii="Trebuchet MS" w:eastAsia="Times New Roman" w:hAnsi="Trebuchet MS" w:cs="Times New Roman"/>
          <w:b w:val="0"/>
          <w:color w:val="4F6228" w:themeColor="accent3" w:themeShade="80"/>
          <w:sz w:val="23"/>
          <w:szCs w:val="23"/>
        </w:rPr>
      </w:pPr>
    </w:p>
    <w:p w:rsidR="005E75EA" w:rsidRPr="00144564" w:rsidRDefault="005379B9" w:rsidP="00AF35F4">
      <w:pPr>
        <w:pStyle w:val="Titre3"/>
        <w:numPr>
          <w:ilvl w:val="1"/>
          <w:numId w:val="49"/>
        </w:numPr>
        <w:spacing w:before="0"/>
        <w:rPr>
          <w:rFonts w:ascii="Trebuchet MS" w:hAnsi="Trebuchet MS"/>
          <w:i/>
          <w:color w:val="4F6228" w:themeColor="accent3" w:themeShade="80"/>
        </w:rPr>
      </w:pPr>
      <w:bookmarkStart w:id="41" w:name="_Toc211267201"/>
      <w:r w:rsidRPr="00144564">
        <w:rPr>
          <w:rFonts w:ascii="Trebuchet MS" w:hAnsi="Trebuchet MS"/>
          <w:i/>
          <w:color w:val="4F6228" w:themeColor="accent3" w:themeShade="80"/>
        </w:rPr>
        <w:t>Matériel de stockage des fournitures sous forme liquide et gaz pour alimentation d’un réseau de gaz. Caractéristiques des centrales de production</w:t>
      </w:r>
      <w:bookmarkEnd w:id="41"/>
    </w:p>
    <w:p w:rsidR="005E75EA" w:rsidRPr="00144564" w:rsidRDefault="005379B9" w:rsidP="001E3610">
      <w:pPr>
        <w:pStyle w:val="Titre4"/>
        <w:spacing w:before="0"/>
        <w:rPr>
          <w:rFonts w:ascii="Trebuchet MS" w:hAnsi="Trebuchet MS"/>
          <w:color w:val="00B0F0"/>
        </w:rPr>
      </w:pPr>
      <w:r w:rsidRPr="00144564">
        <w:rPr>
          <w:rFonts w:ascii="Trebuchet MS" w:hAnsi="Trebuchet MS"/>
          <w:color w:val="00B0F0"/>
        </w:rPr>
        <w:t>Généralités</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Les installations implantées seront dimensionnées en fonction des consommations annoncées, en tenant compte de besoins supplémentaires éventuels, en accord avec les adhérents concernés, et avec une capacité de secours conforme à la réglementation. Le fournisseur doit mettre en place des procédures d’alerte et des solutions de substitution afin de maintenir la continuité d’approvisionnement, elles seront précisées dans l’offre.</w:t>
      </w:r>
    </w:p>
    <w:p w:rsidR="005E75EA" w:rsidRPr="008E7CA4" w:rsidRDefault="005E75EA" w:rsidP="00AE3B31">
      <w:pPr>
        <w:ind w:right="20"/>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titulaire doit prendre en compte la surface disponible sur la dalle, la résistance de la dalle, et les contraintes éventuelles et non limitatives (dimensions, notamment de hauteur, contraintes de voisinage, arbres, ou présence de monuments dans l’environnement, etc..) pour définir ses stockages et particulièrement l’implantation des cadres de secours qui doivent laisser un espace suffisant pour avoir accès et intervenir sur tous les matériels implantés sur cette dalle.</w:t>
      </w:r>
    </w:p>
    <w:p w:rsidR="005E75EA" w:rsidRPr="008E7CA4" w:rsidRDefault="005379B9" w:rsidP="00AE3B31">
      <w:pPr>
        <w:jc w:val="both"/>
        <w:rPr>
          <w:rFonts w:ascii="Trebuchet MS" w:hAnsi="Trebuchet MS"/>
          <w:sz w:val="20"/>
          <w:szCs w:val="20"/>
        </w:rPr>
      </w:pPr>
      <w:r w:rsidRPr="008E7CA4">
        <w:rPr>
          <w:rFonts w:ascii="Trebuchet MS" w:hAnsi="Trebuchet MS"/>
          <w:sz w:val="24"/>
          <w:szCs w:val="24"/>
          <w:highlight w:val="white"/>
        </w:rPr>
        <w:t>Il garantira la con</w:t>
      </w:r>
      <w:r w:rsidRPr="008E7CA4">
        <w:rPr>
          <w:rFonts w:ascii="Trebuchet MS" w:hAnsi="Trebuchet MS"/>
          <w:sz w:val="24"/>
          <w:szCs w:val="24"/>
        </w:rPr>
        <w:t>formité des installations à la norme NF EN ISO 7396-1 et réglementation sécurité Incendie (Articles U).</w:t>
      </w:r>
    </w:p>
    <w:p w:rsidR="005E75EA" w:rsidRPr="008E7CA4" w:rsidRDefault="005E75EA" w:rsidP="00AE3B31">
      <w:pPr>
        <w:ind w:right="20"/>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candidat décrira dans son offre, son organisation, ses implantations et ses moyens.</w:t>
      </w:r>
    </w:p>
    <w:p w:rsidR="005E75EA" w:rsidRPr="008E7CA4" w:rsidRDefault="005379B9" w:rsidP="00AE3B31">
      <w:pPr>
        <w:ind w:right="20"/>
        <w:jc w:val="both"/>
        <w:rPr>
          <w:rFonts w:ascii="Trebuchet MS" w:hAnsi="Trebuchet MS"/>
          <w:sz w:val="24"/>
          <w:szCs w:val="24"/>
          <w:highlight w:val="white"/>
        </w:rPr>
      </w:pPr>
      <w:r w:rsidRPr="008E7CA4">
        <w:rPr>
          <w:rFonts w:ascii="Trebuchet MS" w:hAnsi="Trebuchet MS"/>
          <w:sz w:val="24"/>
          <w:szCs w:val="24"/>
          <w:highlight w:val="white"/>
        </w:rPr>
        <w:t xml:space="preserve">Si la consommation évoluait de façon telle que le titulaire soit contraint de devoir modifier les installations, après validation par le responsable de l’établissement concerné et l’établissement support, il coordonnera les opérations de transport, de démontage, de montage et de mise en service de la nouvelle installation. Les frais engagés par le titulaire seront pris en charge par l’établissement concerné. </w:t>
      </w:r>
    </w:p>
    <w:p w:rsidR="005E75EA" w:rsidRPr="008E7CA4" w:rsidRDefault="005E75EA" w:rsidP="00AE3B31">
      <w:pPr>
        <w:rPr>
          <w:rFonts w:ascii="Trebuchet MS" w:hAnsi="Trebuchet MS"/>
          <w:sz w:val="20"/>
          <w:szCs w:val="20"/>
          <w:highlight w:val="white"/>
        </w:rPr>
      </w:pP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 xml:space="preserve">Pour les installations liquide ou gaz, les consommations des sources en attente ou de secours seront facturées au même tarif que la fourniture de la source principale.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Pour les installations d’air médical par compression, les consommations éventuelles des secours gazeux par arrêt des compresseurs non imputable au titulaire seront facturées selon le barème prévu au BPU. En cas de défaillance de l’installation imputable au fournisseur (panne des compresseurs, fuites des secours...) les consommations et frais logistiques éventuels seront à la charge du titulaire.</w:t>
      </w:r>
    </w:p>
    <w:p w:rsidR="005E75EA" w:rsidRPr="008E7CA4" w:rsidRDefault="005E75EA" w:rsidP="00AE3B31">
      <w:pPr>
        <w:jc w:val="both"/>
        <w:rPr>
          <w:rFonts w:ascii="Trebuchet MS" w:hAnsi="Trebuchet MS"/>
          <w:sz w:val="24"/>
          <w:szCs w:val="24"/>
          <w:highlight w:val="yellow"/>
        </w:rPr>
      </w:pPr>
    </w:p>
    <w:p w:rsidR="005E75EA" w:rsidRPr="008E7CA4" w:rsidRDefault="005379B9" w:rsidP="00AE3B31">
      <w:pPr>
        <w:jc w:val="both"/>
        <w:rPr>
          <w:rFonts w:ascii="Trebuchet MS" w:hAnsi="Trebuchet MS"/>
          <w:sz w:val="20"/>
          <w:szCs w:val="20"/>
        </w:rPr>
      </w:pPr>
      <w:r w:rsidRPr="008E7CA4">
        <w:rPr>
          <w:rFonts w:ascii="Trebuchet MS" w:hAnsi="Trebuchet MS"/>
          <w:b/>
          <w:sz w:val="24"/>
          <w:szCs w:val="24"/>
        </w:rPr>
        <w:t>Les installations</w:t>
      </w:r>
      <w:r w:rsidRPr="008E7CA4">
        <w:rPr>
          <w:rFonts w:ascii="Trebuchet MS" w:hAnsi="Trebuchet MS"/>
          <w:sz w:val="24"/>
          <w:szCs w:val="24"/>
        </w:rPr>
        <w:t xml:space="preserve"> doivent comprendre à minima 3 sources : Principale, attente et secours.</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Nous considérons 3 familles d’installations classées en fonction de la source principale :</w:t>
      </w:r>
    </w:p>
    <w:p w:rsidR="005E75EA" w:rsidRPr="008E7CA4" w:rsidRDefault="005E75EA" w:rsidP="00AE3B31">
      <w:pPr>
        <w:jc w:val="both"/>
        <w:rPr>
          <w:rFonts w:ascii="Trebuchet MS" w:hAnsi="Trebuchet MS"/>
          <w:sz w:val="20"/>
          <w:szCs w:val="20"/>
        </w:rPr>
      </w:pPr>
    </w:p>
    <w:p w:rsidR="005E75EA" w:rsidRPr="008E7CA4" w:rsidRDefault="005379B9" w:rsidP="008035BB">
      <w:pPr>
        <w:numPr>
          <w:ilvl w:val="0"/>
          <w:numId w:val="8"/>
        </w:numPr>
        <w:tabs>
          <w:tab w:val="left" w:pos="720"/>
        </w:tabs>
        <w:jc w:val="both"/>
        <w:rPr>
          <w:rFonts w:ascii="Trebuchet MS" w:hAnsi="Trebuchet MS"/>
          <w:sz w:val="24"/>
          <w:szCs w:val="24"/>
        </w:rPr>
      </w:pPr>
      <w:r w:rsidRPr="008E7CA4">
        <w:rPr>
          <w:rFonts w:ascii="Trebuchet MS" w:hAnsi="Trebuchet MS"/>
          <w:sz w:val="24"/>
          <w:szCs w:val="24"/>
        </w:rPr>
        <w:t>Les installations dites de vrac ayant pour source principale un évaporateur fixe. Les sources en attente et secours, elles aussi répertoriées « installations » peuvent être de technologie différente (vrac également ou petits volumes).</w:t>
      </w:r>
    </w:p>
    <w:p w:rsidR="005E75EA" w:rsidRPr="008E7CA4" w:rsidRDefault="005379B9" w:rsidP="008035BB">
      <w:pPr>
        <w:numPr>
          <w:ilvl w:val="0"/>
          <w:numId w:val="8"/>
        </w:numPr>
        <w:tabs>
          <w:tab w:val="left" w:pos="720"/>
        </w:tabs>
        <w:jc w:val="both"/>
        <w:rPr>
          <w:rFonts w:ascii="Trebuchet MS" w:hAnsi="Trebuchet MS"/>
          <w:sz w:val="24"/>
          <w:szCs w:val="24"/>
        </w:rPr>
      </w:pPr>
      <w:r w:rsidRPr="008E7CA4">
        <w:rPr>
          <w:rFonts w:ascii="Trebuchet MS" w:hAnsi="Trebuchet MS"/>
          <w:sz w:val="24"/>
          <w:szCs w:val="24"/>
        </w:rPr>
        <w:t>Les installations de moyens et petits volumes concernant les évaporateurs mobiles, les</w:t>
      </w:r>
      <w:r w:rsidR="002E63D0" w:rsidRPr="008E7CA4">
        <w:rPr>
          <w:rFonts w:ascii="Trebuchet MS" w:hAnsi="Trebuchet MS"/>
          <w:sz w:val="24"/>
          <w:szCs w:val="24"/>
        </w:rPr>
        <w:t xml:space="preserve"> centrales cadres et bouteilles</w:t>
      </w:r>
      <w:r w:rsidRPr="008E7CA4">
        <w:rPr>
          <w:rFonts w:ascii="Trebuchet MS" w:hAnsi="Trebuchet MS"/>
          <w:sz w:val="24"/>
          <w:szCs w:val="24"/>
        </w:rPr>
        <w:t xml:space="preserve"> B50.</w:t>
      </w:r>
    </w:p>
    <w:p w:rsidR="005E75EA" w:rsidRPr="008E7CA4" w:rsidRDefault="005379B9" w:rsidP="008035BB">
      <w:pPr>
        <w:numPr>
          <w:ilvl w:val="0"/>
          <w:numId w:val="8"/>
        </w:numPr>
        <w:tabs>
          <w:tab w:val="left" w:pos="720"/>
        </w:tabs>
        <w:jc w:val="both"/>
        <w:rPr>
          <w:rFonts w:ascii="Trebuchet MS" w:hAnsi="Trebuchet MS"/>
          <w:sz w:val="24"/>
          <w:szCs w:val="24"/>
        </w:rPr>
      </w:pPr>
      <w:r w:rsidRPr="008E7CA4">
        <w:rPr>
          <w:rFonts w:ascii="Trebuchet MS" w:hAnsi="Trebuchet MS"/>
          <w:sz w:val="24"/>
          <w:szCs w:val="24"/>
        </w:rPr>
        <w:t>Les installations dites machines tournantes pour la production d’Air et de Vide médical</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AE3B31">
      <w:pPr>
        <w:tabs>
          <w:tab w:val="left" w:pos="720"/>
        </w:tabs>
        <w:jc w:val="both"/>
        <w:rPr>
          <w:rFonts w:ascii="Trebuchet MS" w:hAnsi="Trebuchet MS"/>
          <w:sz w:val="24"/>
          <w:szCs w:val="24"/>
        </w:rPr>
      </w:pPr>
      <w:r w:rsidRPr="008E7CA4">
        <w:rPr>
          <w:rFonts w:ascii="Trebuchet MS" w:hAnsi="Trebuchet MS"/>
          <w:sz w:val="24"/>
          <w:szCs w:val="24"/>
        </w:rPr>
        <w:t>Chaque source doit pouvoir couvrir les débits du réseaux (débit moyen et instantané)</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Le passage d’une source principale à une source en attente doit être automatique. Le passage sur la source de secours doit être automatique et non asservie électriquement.  </w:t>
      </w:r>
    </w:p>
    <w:p w:rsidR="005E75EA" w:rsidRPr="008E7CA4" w:rsidRDefault="005E75EA" w:rsidP="00AE3B31">
      <w:pPr>
        <w:jc w:val="both"/>
        <w:rPr>
          <w:rFonts w:ascii="Trebuchet MS" w:hAnsi="Trebuchet MS"/>
          <w:sz w:val="24"/>
          <w:szCs w:val="24"/>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Les installations seront mises en place pour toute la durée du marché sur des emplacements mis à disposition par les établissements adhérents.</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color w:val="FF0000"/>
          <w:sz w:val="24"/>
          <w:szCs w:val="24"/>
        </w:rPr>
      </w:pPr>
      <w:r w:rsidRPr="008E7CA4">
        <w:rPr>
          <w:rFonts w:ascii="Trebuchet MS" w:hAnsi="Trebuchet MS"/>
          <w:sz w:val="24"/>
          <w:szCs w:val="24"/>
        </w:rPr>
        <w:t xml:space="preserve">Le matériel mis en place (jusqu'à la vanne de sectionnement VSP du réseau et bypass pour les armoires de secours) demeure la propriété du titulaire du marché. Ce dernier prend en charge la maintenance légale, réglementaire, préventive et curative des équipements. Sa responsabilité couvre tous les dommages survenus du fait de l'utilisation normale de ce matériel. Son installation et son démontage sont à la charge du titulaire. Le raccordement au </w:t>
      </w:r>
      <w:r w:rsidRPr="000860CC">
        <w:rPr>
          <w:rFonts w:ascii="Trebuchet MS" w:hAnsi="Trebuchet MS"/>
          <w:sz w:val="24"/>
          <w:szCs w:val="24"/>
        </w:rPr>
        <w:t xml:space="preserve">réseau de l’établissement est à la charge du titulaire du marché. </w:t>
      </w:r>
      <w:r w:rsidR="0028397E" w:rsidRPr="000860CC">
        <w:rPr>
          <w:rFonts w:ascii="Trebuchet MS" w:hAnsi="Trebuchet MS"/>
          <w:sz w:val="24"/>
          <w:szCs w:val="24"/>
        </w:rPr>
        <w:t>Le montage ou démontage d’une installation mis</w:t>
      </w:r>
      <w:r w:rsidR="008A61D7" w:rsidRPr="000860CC">
        <w:rPr>
          <w:rFonts w:ascii="Trebuchet MS" w:hAnsi="Trebuchet MS"/>
          <w:sz w:val="24"/>
          <w:szCs w:val="24"/>
        </w:rPr>
        <w:t>e</w:t>
      </w:r>
      <w:r w:rsidR="0028397E" w:rsidRPr="000860CC">
        <w:rPr>
          <w:rFonts w:ascii="Trebuchet MS" w:hAnsi="Trebuchet MS"/>
          <w:sz w:val="24"/>
          <w:szCs w:val="24"/>
        </w:rPr>
        <w:t xml:space="preserve"> en place par le titulaire ne </w:t>
      </w:r>
      <w:r w:rsidR="003E5085" w:rsidRPr="000860CC">
        <w:rPr>
          <w:rFonts w:ascii="Trebuchet MS" w:hAnsi="Trebuchet MS"/>
          <w:sz w:val="24"/>
          <w:szCs w:val="24"/>
        </w:rPr>
        <w:t>donne droit à aucun dédommagement.</w:t>
      </w:r>
    </w:p>
    <w:p w:rsidR="005E75EA" w:rsidRPr="008E7CA4" w:rsidRDefault="005E75EA" w:rsidP="00AE3B31">
      <w:pPr>
        <w:jc w:val="both"/>
        <w:rPr>
          <w:rFonts w:ascii="Trebuchet MS" w:hAnsi="Trebuchet MS"/>
          <w:sz w:val="24"/>
          <w:szCs w:val="24"/>
          <w:highlight w:val="white"/>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dimensionnement des installations historiques n’est qu’une donnée indicative.</w:t>
      </w:r>
    </w:p>
    <w:p w:rsidR="005E75EA" w:rsidRPr="008E7CA4" w:rsidRDefault="005E75EA" w:rsidP="00AE3B31">
      <w:pPr>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candidat est libre de proposer toute autre technologie qu’il juge équivalente ou plus appropriée à l’établissement en fonction des besoins exprimés et des visites qu’il aura effectuées sur les établissements adhérents. Il fournira obligatoirement à la remise de son offre les notes de calculs justifiant les dimensionnements en lien avec ses moyens humains et logistiques, les autonomie</w:t>
      </w:r>
      <w:r w:rsidR="002E63D0" w:rsidRPr="008E7CA4">
        <w:rPr>
          <w:rFonts w:ascii="Trebuchet MS" w:hAnsi="Trebuchet MS"/>
          <w:sz w:val="24"/>
          <w:szCs w:val="24"/>
        </w:rPr>
        <w:t>s</w:t>
      </w:r>
      <w:r w:rsidRPr="008E7CA4">
        <w:rPr>
          <w:rFonts w:ascii="Trebuchet MS" w:hAnsi="Trebuchet MS"/>
          <w:sz w:val="24"/>
          <w:szCs w:val="24"/>
        </w:rPr>
        <w:t xml:space="preserve"> des sources en lien avec son analyse de risques. Il joindra un descriptif technique complet des équipements principaux et des équipements de secours, ainsi qu'un descriptif des modes et conditions de fonctionnement de ces équipements.</w:t>
      </w:r>
    </w:p>
    <w:p w:rsidR="00FA29E9" w:rsidRPr="008E7CA4" w:rsidRDefault="00FA29E9" w:rsidP="00AE3B31">
      <w:pPr>
        <w:rPr>
          <w:rFonts w:ascii="Trebuchet MS" w:hAnsi="Trebuchet MS"/>
          <w:sz w:val="20"/>
          <w:szCs w:val="20"/>
        </w:rPr>
      </w:pPr>
    </w:p>
    <w:p w:rsidR="005E75EA" w:rsidRPr="001E3610" w:rsidRDefault="005379B9" w:rsidP="000860CC">
      <w:pPr>
        <w:pStyle w:val="Titre4"/>
        <w:spacing w:before="0"/>
        <w:rPr>
          <w:rFonts w:ascii="Trebuchet MS" w:hAnsi="Trebuchet MS"/>
          <w:color w:val="00B0F0"/>
        </w:rPr>
      </w:pPr>
      <w:r w:rsidRPr="001E3610">
        <w:rPr>
          <w:rFonts w:ascii="Trebuchet MS" w:hAnsi="Trebuchet MS"/>
          <w:color w:val="00B0F0"/>
        </w:rPr>
        <w:t>Caractéristiques techniques spécifiques aux Centrales d’Air par compression</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Les productions d’Air Médical par compresseur</w:t>
      </w:r>
      <w:r w:rsidRPr="008E7CA4">
        <w:rPr>
          <w:rFonts w:ascii="Trebuchet MS" w:hAnsi="Trebuchet MS"/>
          <w:b/>
          <w:sz w:val="24"/>
          <w:szCs w:val="24"/>
        </w:rPr>
        <w:t xml:space="preserve"> </w:t>
      </w:r>
      <w:r w:rsidRPr="008E7CA4">
        <w:rPr>
          <w:rFonts w:ascii="Trebuchet MS" w:hAnsi="Trebuchet MS"/>
          <w:sz w:val="24"/>
          <w:szCs w:val="24"/>
        </w:rPr>
        <w:t>comprennent au moins deux lignes de production indépendantes pour les sites MCO principaux (La Rochelle,</w:t>
      </w:r>
      <w:r w:rsidR="002E63D0" w:rsidRPr="008E7CA4">
        <w:rPr>
          <w:rFonts w:ascii="Trebuchet MS" w:hAnsi="Trebuchet MS"/>
          <w:sz w:val="24"/>
          <w:szCs w:val="24"/>
        </w:rPr>
        <w:t xml:space="preserve"> Rochefort, Saintes</w:t>
      </w:r>
      <w:r w:rsidRPr="008E7CA4">
        <w:rPr>
          <w:rFonts w:ascii="Trebuchet MS" w:hAnsi="Trebuchet MS"/>
          <w:sz w:val="24"/>
          <w:szCs w:val="24"/>
        </w:rPr>
        <w:t xml:space="preserve"> et Saint Jean d’Angely), sans point commun critique de fonctionnement, afin que l’on puisse considérer l’une comme source principale et l’</w:t>
      </w:r>
      <w:r w:rsidR="002E63D0" w:rsidRPr="008E7CA4">
        <w:rPr>
          <w:rFonts w:ascii="Trebuchet MS" w:hAnsi="Trebuchet MS"/>
          <w:sz w:val="24"/>
          <w:szCs w:val="24"/>
        </w:rPr>
        <w:t xml:space="preserve">autre comme source en attente. </w:t>
      </w:r>
      <w:r w:rsidRPr="008E7CA4">
        <w:rPr>
          <w:rFonts w:ascii="Trebuchet MS" w:hAnsi="Trebuchet MS"/>
          <w:sz w:val="24"/>
          <w:szCs w:val="24"/>
        </w:rPr>
        <w:t>Leurs secours devront obligatoirement être de type gazeux avec 2 rampes indépendantes permettant de garantir une continuité de fourniture sans rupture, en cas d’arrêt prolongé de la production par compression. Pour les sites moins consommateurs (Royan et Jonzac), la source en attente pourra être une source gazeuse ind</w:t>
      </w:r>
      <w:r w:rsidR="002E63D0" w:rsidRPr="008E7CA4">
        <w:rPr>
          <w:rFonts w:ascii="Trebuchet MS" w:hAnsi="Trebuchet MS"/>
          <w:sz w:val="24"/>
          <w:szCs w:val="24"/>
        </w:rPr>
        <w:t>épendante du</w:t>
      </w:r>
      <w:r w:rsidRPr="008E7CA4">
        <w:rPr>
          <w:rFonts w:ascii="Trebuchet MS" w:hAnsi="Trebuchet MS"/>
          <w:sz w:val="24"/>
          <w:szCs w:val="24"/>
        </w:rPr>
        <w:t xml:space="preserve"> secours obligat</w:t>
      </w:r>
      <w:r w:rsidR="002E63D0" w:rsidRPr="008E7CA4">
        <w:rPr>
          <w:rFonts w:ascii="Trebuchet MS" w:hAnsi="Trebuchet MS"/>
          <w:sz w:val="24"/>
          <w:szCs w:val="24"/>
        </w:rPr>
        <w:t>oirement gazeux. L’autonomie de</w:t>
      </w:r>
      <w:r w:rsidRPr="008E7CA4">
        <w:rPr>
          <w:rFonts w:ascii="Trebuchet MS" w:hAnsi="Trebuchet MS"/>
          <w:sz w:val="24"/>
          <w:szCs w:val="24"/>
        </w:rPr>
        <w:t xml:space="preserve"> ces 2 sources devra être suffisante pour garantir une continuité de fourniture sans rupture en cas d’arrêt prolongé de la production par compression. Les compresseurs devront être équipés de compteurs horaire</w:t>
      </w:r>
      <w:r w:rsidR="002E63D0" w:rsidRPr="008E7CA4">
        <w:rPr>
          <w:rFonts w:ascii="Trebuchet MS" w:hAnsi="Trebuchet MS"/>
          <w:sz w:val="24"/>
          <w:szCs w:val="24"/>
        </w:rPr>
        <w:t>s</w:t>
      </w:r>
      <w:r w:rsidRPr="008E7CA4">
        <w:rPr>
          <w:rFonts w:ascii="Trebuchet MS" w:hAnsi="Trebuchet MS"/>
          <w:sz w:val="24"/>
          <w:szCs w:val="24"/>
        </w:rPr>
        <w:t xml:space="preserve"> pour chaque chaîne, d’un hygromètre à lecture en pression corrigée et d’un analyseur CO2.</w:t>
      </w:r>
    </w:p>
    <w:p w:rsidR="005E75EA" w:rsidRPr="008E7CA4" w:rsidRDefault="005E75EA" w:rsidP="00AE3B31">
      <w:pPr>
        <w:ind w:right="20"/>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passage sur la source secours cadre N°1 doit être automatique et non asservie électriquement. Le passage sur la source cadre N°2 doit être à engagement manuelle avec une vanne d’urgence plombée clairement identifiable.</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Dans le cas où l’installation ne comprendrait qu’une seule source de production par compression filtration, les sources en attente et secours devront être dimensionnées de manière à assurer une autonomie pour l’établissement d’au moins 72h.</w:t>
      </w:r>
    </w:p>
    <w:p w:rsidR="005E75EA" w:rsidRPr="008E7CA4" w:rsidRDefault="005E75EA" w:rsidP="00AE3B31">
      <w:pPr>
        <w:jc w:val="both"/>
        <w:rPr>
          <w:rFonts w:ascii="Trebuchet MS" w:hAnsi="Trebuchet MS"/>
          <w:sz w:val="24"/>
          <w:szCs w:val="24"/>
        </w:rPr>
      </w:pPr>
    </w:p>
    <w:p w:rsidR="005E75EA" w:rsidRPr="001E3610" w:rsidRDefault="005379B9" w:rsidP="000860CC">
      <w:pPr>
        <w:pStyle w:val="Titre4"/>
        <w:spacing w:before="0"/>
        <w:rPr>
          <w:rFonts w:ascii="Trebuchet MS" w:hAnsi="Trebuchet MS"/>
          <w:color w:val="00B0F0"/>
        </w:rPr>
      </w:pPr>
      <w:r w:rsidRPr="001E3610">
        <w:rPr>
          <w:rFonts w:ascii="Trebuchet MS" w:hAnsi="Trebuchet MS"/>
          <w:color w:val="00B0F0"/>
        </w:rPr>
        <w:t xml:space="preserve">Travaux sur les installations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Chaque candidat soumet avec son offre un planning prévisionnel de mise en place décrivant les étapes du chantier, leur durée prévisionnelle et les acteurs intervenant. Le candidat produira un plan des installations précisant l’emprise du projet proposé (dimensions...) et les utilités nécessaires.</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candidat proposera une méthodologie pratique pour réaliser une analyse préliminaire des risques liés à l’implantation des installations. Le candidat retenu proposera un rendez-</w:t>
      </w:r>
      <w:r w:rsidRPr="008E7CA4">
        <w:rPr>
          <w:rFonts w:ascii="Trebuchet MS" w:hAnsi="Trebuchet MS"/>
          <w:sz w:val="24"/>
          <w:szCs w:val="24"/>
        </w:rPr>
        <w:lastRenderedPageBreak/>
        <w:t xml:space="preserve">vous au correspondant désigné du centre hospitalier pour réaliser avant le chantier cette analyse préliminaire des risques. </w:t>
      </w:r>
    </w:p>
    <w:p w:rsidR="005E75EA" w:rsidRPr="008E7CA4" w:rsidRDefault="005E75EA" w:rsidP="00AE3B31">
      <w:pPr>
        <w:jc w:val="both"/>
        <w:rPr>
          <w:rFonts w:ascii="Trebuchet MS" w:hAnsi="Trebuchet MS"/>
          <w:sz w:val="24"/>
          <w:szCs w:val="24"/>
        </w:rPr>
      </w:pPr>
    </w:p>
    <w:p w:rsidR="005E75EA" w:rsidRPr="000860CC" w:rsidRDefault="003E5085" w:rsidP="00AE3B31">
      <w:pPr>
        <w:jc w:val="both"/>
        <w:rPr>
          <w:rFonts w:ascii="Trebuchet MS" w:hAnsi="Trebuchet MS"/>
          <w:sz w:val="24"/>
          <w:szCs w:val="24"/>
        </w:rPr>
      </w:pPr>
      <w:r w:rsidRPr="000860CC">
        <w:rPr>
          <w:rFonts w:ascii="Trebuchet MS" w:hAnsi="Trebuchet MS"/>
          <w:sz w:val="24"/>
          <w:szCs w:val="24"/>
        </w:rPr>
        <w:t>Pour le matériel mis à disposition et e</w:t>
      </w:r>
      <w:r w:rsidR="005379B9" w:rsidRPr="000860CC">
        <w:rPr>
          <w:rFonts w:ascii="Trebuchet MS" w:hAnsi="Trebuchet MS"/>
          <w:sz w:val="24"/>
          <w:szCs w:val="24"/>
        </w:rPr>
        <w:t xml:space="preserve">n cas de changement de </w:t>
      </w:r>
      <w:r w:rsidRPr="000860CC">
        <w:rPr>
          <w:rFonts w:ascii="Trebuchet MS" w:hAnsi="Trebuchet MS"/>
          <w:sz w:val="24"/>
          <w:szCs w:val="24"/>
        </w:rPr>
        <w:t>titulaire</w:t>
      </w:r>
      <w:r w:rsidR="005379B9" w:rsidRPr="000860CC">
        <w:rPr>
          <w:rFonts w:ascii="Trebuchet MS" w:hAnsi="Trebuchet MS"/>
          <w:sz w:val="24"/>
          <w:szCs w:val="24"/>
        </w:rPr>
        <w:t xml:space="preserve">, le </w:t>
      </w:r>
      <w:r w:rsidRPr="000860CC">
        <w:rPr>
          <w:rFonts w:ascii="Trebuchet MS" w:hAnsi="Trebuchet MS"/>
          <w:sz w:val="24"/>
          <w:szCs w:val="24"/>
        </w:rPr>
        <w:t xml:space="preserve">nouveau </w:t>
      </w:r>
      <w:r w:rsidR="005379B9" w:rsidRPr="000860CC">
        <w:rPr>
          <w:rFonts w:ascii="Trebuchet MS" w:hAnsi="Trebuchet MS"/>
          <w:sz w:val="24"/>
          <w:szCs w:val="24"/>
        </w:rPr>
        <w:t xml:space="preserve">titulaire se concertera avec le précédent, avec au besoin l’aide du représentant du pouvoir adjudicateur et établira un protocole d’installation, permettant la continuité d’approvisionnement de l’établissement. Ce protocole devra obligatoirement être validé par l’établissement de santé concerné. </w:t>
      </w:r>
    </w:p>
    <w:p w:rsidR="006F364F" w:rsidRPr="000860CC" w:rsidRDefault="006F364F" w:rsidP="00AE3B31">
      <w:pPr>
        <w:jc w:val="both"/>
        <w:rPr>
          <w:rFonts w:ascii="Trebuchet MS" w:hAnsi="Trebuchet MS"/>
          <w:sz w:val="24"/>
          <w:szCs w:val="24"/>
        </w:rPr>
      </w:pPr>
    </w:p>
    <w:p w:rsidR="005E75EA" w:rsidRPr="008E7CA4" w:rsidRDefault="006F364F" w:rsidP="00AE3B31">
      <w:pPr>
        <w:jc w:val="both"/>
        <w:rPr>
          <w:rFonts w:ascii="Trebuchet MS" w:hAnsi="Trebuchet MS"/>
          <w:sz w:val="24"/>
          <w:szCs w:val="24"/>
        </w:rPr>
      </w:pPr>
      <w:r w:rsidRPr="000860CC">
        <w:rPr>
          <w:rFonts w:ascii="Trebuchet MS" w:hAnsi="Trebuchet MS"/>
          <w:sz w:val="24"/>
          <w:szCs w:val="24"/>
        </w:rPr>
        <w:t>De manière générale, t</w:t>
      </w:r>
      <w:r w:rsidR="005379B9" w:rsidRPr="000860CC">
        <w:rPr>
          <w:rFonts w:ascii="Trebuchet MS" w:hAnsi="Trebuchet MS"/>
          <w:sz w:val="24"/>
          <w:szCs w:val="24"/>
        </w:rPr>
        <w:t>oute modification ou nouvelle installation ne pourra s</w:t>
      </w:r>
      <w:r w:rsidR="007A42DD" w:rsidRPr="000860CC">
        <w:rPr>
          <w:rFonts w:ascii="Trebuchet MS" w:hAnsi="Trebuchet MS"/>
          <w:sz w:val="24"/>
          <w:szCs w:val="24"/>
        </w:rPr>
        <w:t>e faire qu'avec l'accord exprès</w:t>
      </w:r>
      <w:r w:rsidR="005379B9" w:rsidRPr="000860CC">
        <w:rPr>
          <w:rFonts w:ascii="Trebuchet MS" w:hAnsi="Trebuchet MS"/>
          <w:sz w:val="24"/>
          <w:szCs w:val="24"/>
        </w:rPr>
        <w:t xml:space="preserve"> de l’établissement concerné et des responsables du marché. Le pharmacien de l'établissement </w:t>
      </w:r>
      <w:r w:rsidR="005379B9" w:rsidRPr="008E7CA4">
        <w:rPr>
          <w:rFonts w:ascii="Trebuchet MS" w:hAnsi="Trebuchet MS"/>
          <w:sz w:val="24"/>
          <w:szCs w:val="24"/>
        </w:rPr>
        <w:t>et le responsable technique des gaz médicaux devront également être systématiquement avertis de tous</w:t>
      </w:r>
      <w:bookmarkStart w:id="42" w:name="kix.ltlt6mshiqhp" w:colFirst="0" w:colLast="0"/>
      <w:bookmarkEnd w:id="42"/>
      <w:r w:rsidR="005379B9" w:rsidRPr="008E7CA4">
        <w:rPr>
          <w:rFonts w:ascii="Trebuchet MS" w:hAnsi="Trebuchet MS"/>
          <w:sz w:val="24"/>
          <w:szCs w:val="24"/>
        </w:rPr>
        <w:t xml:space="preserve"> les travaux ou interventions techniques réalisés sur les installations en place. Une copie du bon d’intervention leur sera obligatoirement transmise.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A l’issue des autocontrôles réalisés par le fournisseur, un dossier d’identité de l’installation sera transmis à l’établissement. Il devra comprendre les éléments suivants :</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Plan des ouvrages exécutés</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Le certificat de marquage CE médical des équipements</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L’autorisation de marquage CE médical de son installation.</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 xml:space="preserve">La liste des éléments critiques des dispositifs installés, pour permettre à l’établissement d’assurer la traçabilité. </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Les notes de calcul d’autonomie de chaque source.</w:t>
      </w:r>
    </w:p>
    <w:p w:rsidR="005E75EA" w:rsidRPr="008E7CA4" w:rsidRDefault="005379B9" w:rsidP="00AE3B31">
      <w:pPr>
        <w:numPr>
          <w:ilvl w:val="0"/>
          <w:numId w:val="7"/>
        </w:numPr>
        <w:jc w:val="both"/>
        <w:rPr>
          <w:rFonts w:ascii="Trebuchet MS" w:hAnsi="Trebuchet MS"/>
          <w:sz w:val="24"/>
          <w:szCs w:val="24"/>
        </w:rPr>
      </w:pPr>
      <w:r w:rsidRPr="008E7CA4">
        <w:rPr>
          <w:rFonts w:ascii="Trebuchet MS" w:hAnsi="Trebuchet MS"/>
          <w:sz w:val="24"/>
          <w:szCs w:val="24"/>
        </w:rPr>
        <w:t>Les préconisations de maintenance.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Une réception contradictoire avant mise en service sera organisée avec les membres de la commission locale de surveillance des gaz médicaux ayant pour but de s’assurer des éléments suivants :</w:t>
      </w:r>
    </w:p>
    <w:p w:rsidR="005E75EA" w:rsidRPr="008E7CA4" w:rsidRDefault="005379B9" w:rsidP="008035BB">
      <w:pPr>
        <w:numPr>
          <w:ilvl w:val="0"/>
          <w:numId w:val="35"/>
        </w:numPr>
        <w:jc w:val="both"/>
        <w:rPr>
          <w:rFonts w:ascii="Trebuchet MS" w:hAnsi="Trebuchet MS"/>
          <w:sz w:val="24"/>
          <w:szCs w:val="24"/>
        </w:rPr>
      </w:pPr>
      <w:r w:rsidRPr="008E7CA4">
        <w:rPr>
          <w:rFonts w:ascii="Trebuchet MS" w:hAnsi="Trebuchet MS"/>
          <w:sz w:val="24"/>
          <w:szCs w:val="24"/>
        </w:rPr>
        <w:t>Qualité pharmaceutique des gaz et/ou identification conformité des gaz. Le fournisseur viendra sur site avec son propre matériel de contrôle (analyseur) étalonné avec date de c</w:t>
      </w:r>
      <w:r w:rsidR="007A42DD" w:rsidRPr="008E7CA4">
        <w:rPr>
          <w:rFonts w:ascii="Trebuchet MS" w:hAnsi="Trebuchet MS"/>
          <w:sz w:val="24"/>
          <w:szCs w:val="24"/>
        </w:rPr>
        <w:t>ontrôle métrologique non échu o</w:t>
      </w:r>
      <w:r w:rsidRPr="008E7CA4">
        <w:rPr>
          <w:rFonts w:ascii="Trebuchet MS" w:hAnsi="Trebuchet MS"/>
          <w:sz w:val="24"/>
          <w:szCs w:val="24"/>
        </w:rPr>
        <w:t>u certificat d’analyse réalisé par un organisme agréé.</w:t>
      </w:r>
    </w:p>
    <w:p w:rsidR="005E75EA" w:rsidRPr="008E7CA4" w:rsidRDefault="005379B9" w:rsidP="008035BB">
      <w:pPr>
        <w:numPr>
          <w:ilvl w:val="0"/>
          <w:numId w:val="35"/>
        </w:numPr>
        <w:jc w:val="both"/>
        <w:rPr>
          <w:rFonts w:ascii="Trebuchet MS" w:hAnsi="Trebuchet MS"/>
          <w:sz w:val="24"/>
          <w:szCs w:val="24"/>
        </w:rPr>
      </w:pPr>
      <w:r w:rsidRPr="008E7CA4">
        <w:rPr>
          <w:rFonts w:ascii="Trebuchet MS" w:hAnsi="Trebuchet MS"/>
          <w:sz w:val="24"/>
          <w:szCs w:val="24"/>
        </w:rPr>
        <w:t>Non-inversion des gaz raccordés en mode normal et en mode secours.</w:t>
      </w:r>
    </w:p>
    <w:p w:rsidR="005E75EA" w:rsidRPr="008E7CA4" w:rsidRDefault="005379B9" w:rsidP="008035BB">
      <w:pPr>
        <w:numPr>
          <w:ilvl w:val="0"/>
          <w:numId w:val="35"/>
        </w:numPr>
        <w:jc w:val="both"/>
        <w:rPr>
          <w:rFonts w:ascii="Trebuchet MS" w:hAnsi="Trebuchet MS"/>
          <w:sz w:val="24"/>
          <w:szCs w:val="24"/>
        </w:rPr>
      </w:pPr>
      <w:r w:rsidRPr="008E7CA4">
        <w:rPr>
          <w:rFonts w:ascii="Trebuchet MS" w:hAnsi="Trebuchet MS"/>
          <w:sz w:val="24"/>
          <w:szCs w:val="24"/>
        </w:rPr>
        <w:t>Essai de déclenchement des alarmes et du passage sur secours.</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A l'issue de cette réception, un procès-verbal sera rédigé et signé par l’installateur et le représentant de la commission locale de surveillance des gaz médicaux. </w:t>
      </w:r>
    </w:p>
    <w:p w:rsidR="005E75EA" w:rsidRPr="008E7CA4" w:rsidRDefault="005E75EA" w:rsidP="00AE3B31">
      <w:pPr>
        <w:jc w:val="both"/>
        <w:rPr>
          <w:rFonts w:ascii="Trebuchet MS" w:hAnsi="Trebuchet MS"/>
          <w:sz w:val="24"/>
          <w:szCs w:val="24"/>
        </w:rPr>
      </w:pPr>
    </w:p>
    <w:p w:rsidR="005E75EA" w:rsidRPr="008E7CA4" w:rsidRDefault="005379B9" w:rsidP="00AE3B31">
      <w:pPr>
        <w:ind w:right="20"/>
        <w:jc w:val="both"/>
        <w:rPr>
          <w:rFonts w:ascii="Trebuchet MS" w:hAnsi="Trebuchet MS"/>
          <w:sz w:val="20"/>
          <w:szCs w:val="20"/>
          <w:highlight w:val="white"/>
        </w:rPr>
      </w:pPr>
      <w:r w:rsidRPr="008E7CA4">
        <w:rPr>
          <w:rFonts w:ascii="Trebuchet MS" w:hAnsi="Trebuchet MS"/>
          <w:sz w:val="24"/>
          <w:szCs w:val="24"/>
          <w:highlight w:val="white"/>
        </w:rPr>
        <w:t>Pendant les travaux d’installation, de maintenance ou de transfert, le fournisseur prend à sa charge les frais de fourniture des fluides médicaux (cadre bouteille ou tout autre moyen), et ce jusqu’à la réception finale. Durant cette période, le gaz pourra être facturé au prorata du prix adjugé.</w:t>
      </w:r>
    </w:p>
    <w:p w:rsidR="005E75EA" w:rsidRPr="008E7CA4" w:rsidRDefault="005E75EA" w:rsidP="00AE3B31">
      <w:pPr>
        <w:jc w:val="both"/>
        <w:rPr>
          <w:rFonts w:ascii="Trebuchet MS" w:hAnsi="Trebuchet MS"/>
          <w:sz w:val="20"/>
          <w:szCs w:val="20"/>
          <w:highlight w:val="white"/>
        </w:rPr>
      </w:pPr>
    </w:p>
    <w:p w:rsidR="005E75EA" w:rsidRPr="008E7CA4" w:rsidRDefault="005379B9" w:rsidP="00AE3B31">
      <w:pPr>
        <w:jc w:val="both"/>
        <w:rPr>
          <w:rFonts w:ascii="Trebuchet MS" w:hAnsi="Trebuchet MS"/>
          <w:sz w:val="20"/>
          <w:szCs w:val="20"/>
          <w:highlight w:val="white"/>
        </w:rPr>
      </w:pPr>
      <w:r w:rsidRPr="008E7CA4">
        <w:rPr>
          <w:rFonts w:ascii="Trebuchet MS" w:hAnsi="Trebuchet MS"/>
          <w:sz w:val="24"/>
          <w:szCs w:val="24"/>
          <w:highlight w:val="white"/>
        </w:rPr>
        <w:t>Les consommations des sources en secours et attente, doivent être facturées au même tarif unitaire que pour la source principale.</w:t>
      </w:r>
    </w:p>
    <w:p w:rsidR="005E75EA" w:rsidRPr="008E7CA4" w:rsidRDefault="005E75EA" w:rsidP="00AE3B31">
      <w:pPr>
        <w:jc w:val="both"/>
        <w:rPr>
          <w:rFonts w:ascii="Trebuchet MS" w:hAnsi="Trebuchet MS"/>
          <w:sz w:val="20"/>
          <w:szCs w:val="20"/>
          <w:highlight w:val="white"/>
        </w:rPr>
      </w:pPr>
    </w:p>
    <w:p w:rsidR="005E75EA" w:rsidRPr="000860CC" w:rsidRDefault="005379B9" w:rsidP="00AF35F4">
      <w:pPr>
        <w:pStyle w:val="Titre3"/>
        <w:numPr>
          <w:ilvl w:val="1"/>
          <w:numId w:val="49"/>
        </w:numPr>
        <w:spacing w:before="0"/>
        <w:rPr>
          <w:rFonts w:ascii="Trebuchet MS" w:hAnsi="Trebuchet MS"/>
          <w:i/>
          <w:color w:val="auto"/>
        </w:rPr>
      </w:pPr>
      <w:bookmarkStart w:id="43" w:name="_Toc211267202"/>
      <w:r w:rsidRPr="000860CC">
        <w:rPr>
          <w:rFonts w:ascii="Trebuchet MS" w:hAnsi="Trebuchet MS"/>
          <w:i/>
          <w:color w:val="4F6228" w:themeColor="accent3" w:themeShade="80"/>
        </w:rPr>
        <w:t>Les alarmes et report d’alarme et télésurveillance des installations de production</w:t>
      </w:r>
      <w:bookmarkEnd w:id="43"/>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L'installation d'un système d’alarme et de télésurveillance est exigée et fait partie intégrante de l’offre, afin de garantir de façon automatique la sécurité de l’installation, la continuité de distribution et leur approvisionnement permanent, et cela pour tous les types de centrales de production, dont l’établissement n’est pas propriétaire.</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lastRenderedPageBreak/>
        <w:t>Nous entendons par télésurveillance tout système adapté permettant au fournisseur de gérer à distance les approvisionnements, la continuité de distribution, et les défauts de fonctionnement des centrales. Des relais, report ou asservissement d’alarmes devront être mis en place au niveau des établissements.</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Le candidat proposera un moyen pour suivre l’autonomie de l’établissement en oxygène médicinal liquide et ce depuis la dalle de l’établissement. </w:t>
      </w:r>
    </w:p>
    <w:p w:rsidR="005E75EA" w:rsidRPr="008E7CA4" w:rsidRDefault="005E75EA" w:rsidP="00AE3B31">
      <w:pPr>
        <w:jc w:val="both"/>
        <w:rPr>
          <w:rFonts w:ascii="Trebuchet MS" w:hAnsi="Trebuchet MS"/>
          <w:sz w:val="24"/>
          <w:szCs w:val="24"/>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 fournisseur proposera le système le mieux adapté à chaque établissement, il décrira le fonctionnement de ce système et indiquera les paramètres surveillés. Dans tous les cas, le système de surveillance et d’alarme sera doublé. Il permettra à la fois un report chez le fournisseur mais également l’avertissement au poste de sécurité ou standard de l’établissement.</w:t>
      </w: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 câblage, le raccordement, la programmation, la maintenance et de manière générale toutes sujétions liées au raccordement des alarmes (contacts secs) sur la centrale d’alarmes techniques de l'Établissement (GTC) seront à la charge du titulaire sur le périmètre de la dalle ou dans le local où se trouve la source de production.</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Chaque centrale de production/stockage sera munie d</w:t>
      </w:r>
      <w:r w:rsidR="007A42DD" w:rsidRPr="008E7CA4">
        <w:rPr>
          <w:rFonts w:ascii="Trebuchet MS" w:hAnsi="Trebuchet MS"/>
          <w:sz w:val="24"/>
          <w:szCs w:val="24"/>
        </w:rPr>
        <w:t>’alarmes distinctes sur chacune</w:t>
      </w:r>
      <w:r w:rsidRPr="008E7CA4">
        <w:rPr>
          <w:rFonts w:ascii="Trebuchet MS" w:hAnsi="Trebuchet MS"/>
          <w:sz w:val="24"/>
          <w:szCs w:val="24"/>
        </w:rPr>
        <w:t xml:space="preserve"> des sources (pas de synthèse d’alarme).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cas échéant, le titulaire précisera les paramètres qui ne pourront pas être doublés. Le candidat précisera dans son offre le type d'informations disponibles, au départ de ces matériels, pour un report obligatoire.</w:t>
      </w:r>
    </w:p>
    <w:p w:rsidR="005E75EA" w:rsidRPr="008E7CA4" w:rsidRDefault="005E75EA" w:rsidP="00AE3B31">
      <w:pPr>
        <w:jc w:val="both"/>
        <w:rPr>
          <w:rFonts w:ascii="Trebuchet MS" w:hAnsi="Trebuchet MS"/>
          <w:sz w:val="20"/>
          <w:szCs w:val="20"/>
        </w:rPr>
      </w:pPr>
    </w:p>
    <w:p w:rsidR="005E75EA" w:rsidRPr="008E7CA4" w:rsidRDefault="005379B9" w:rsidP="00AE3B31">
      <w:pPr>
        <w:jc w:val="both"/>
        <w:rPr>
          <w:rFonts w:ascii="Trebuchet MS" w:hAnsi="Trebuchet MS"/>
          <w:sz w:val="20"/>
          <w:szCs w:val="20"/>
        </w:rPr>
      </w:pPr>
      <w:r w:rsidRPr="008E7CA4">
        <w:rPr>
          <w:rFonts w:ascii="Trebuchet MS" w:hAnsi="Trebuchet MS"/>
          <w:sz w:val="24"/>
          <w:szCs w:val="24"/>
        </w:rPr>
        <w:t>Les alarmes demandées pour les centrales vrac sont à minima :</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La source principale devra être dotée au minimum d’un niveau d’alarme à 30% (seuil à ne jamais atteindre)</w:t>
      </w:r>
    </w:p>
    <w:p w:rsidR="005E75EA" w:rsidRPr="008E7CA4" w:rsidRDefault="005E75EA" w:rsidP="00AE3B31">
      <w:pPr>
        <w:jc w:val="both"/>
        <w:rPr>
          <w:rFonts w:ascii="Trebuchet MS" w:eastAsia="Noto Sans Symbols" w:hAnsi="Trebuchet MS" w:cs="Noto Sans Symbols"/>
          <w:sz w:val="24"/>
          <w:szCs w:val="24"/>
        </w:rPr>
      </w:pP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Alarme de Basculement sur la source en attente</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La source en Attente devra être dotée d’un seuil d’alarme à 50% ou d’une autonomie minimale d’au moins 72h</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Alarme de basculement sur la source de secours.</w:t>
      </w:r>
    </w:p>
    <w:p w:rsidR="005E75EA" w:rsidRPr="008E7CA4" w:rsidRDefault="005379B9" w:rsidP="008035BB">
      <w:pPr>
        <w:pStyle w:val="Paragraphedeliste"/>
        <w:numPr>
          <w:ilvl w:val="0"/>
          <w:numId w:val="26"/>
        </w:numPr>
        <w:pBdr>
          <w:top w:val="nil"/>
          <w:left w:val="nil"/>
          <w:bottom w:val="nil"/>
          <w:right w:val="nil"/>
          <w:between w:val="nil"/>
        </w:pBdr>
        <w:jc w:val="both"/>
        <w:rPr>
          <w:rFonts w:ascii="Trebuchet MS" w:hAnsi="Trebuchet MS"/>
          <w:color w:val="000000"/>
          <w:sz w:val="20"/>
          <w:szCs w:val="20"/>
        </w:rPr>
      </w:pPr>
      <w:r w:rsidRPr="008E7CA4">
        <w:rPr>
          <w:rFonts w:ascii="Trebuchet MS" w:hAnsi="Trebuchet MS"/>
          <w:color w:val="000000"/>
          <w:sz w:val="24"/>
          <w:szCs w:val="24"/>
        </w:rPr>
        <w:t>Les alarmes demandées pour les centrales de petits volumes sont à minima :</w:t>
      </w:r>
    </w:p>
    <w:p w:rsidR="005E75EA" w:rsidRPr="008E7CA4" w:rsidRDefault="005379B9" w:rsidP="008035BB">
      <w:pPr>
        <w:pStyle w:val="Paragraphedeliste"/>
        <w:numPr>
          <w:ilvl w:val="1"/>
          <w:numId w:val="26"/>
        </w:numPr>
        <w:jc w:val="both"/>
        <w:rPr>
          <w:rFonts w:ascii="Trebuchet MS" w:hAnsi="Trebuchet MS"/>
          <w:sz w:val="24"/>
          <w:szCs w:val="24"/>
        </w:rPr>
      </w:pPr>
      <w:r w:rsidRPr="008E7CA4">
        <w:rPr>
          <w:rFonts w:ascii="Trebuchet MS" w:hAnsi="Trebuchet MS"/>
          <w:sz w:val="24"/>
          <w:szCs w:val="24"/>
        </w:rPr>
        <w:t>Passage sur source en attente</w:t>
      </w:r>
    </w:p>
    <w:p w:rsidR="005E75EA" w:rsidRPr="008E7CA4" w:rsidRDefault="005379B9" w:rsidP="008035BB">
      <w:pPr>
        <w:pStyle w:val="Paragraphedeliste"/>
        <w:numPr>
          <w:ilvl w:val="1"/>
          <w:numId w:val="26"/>
        </w:numPr>
        <w:jc w:val="both"/>
        <w:rPr>
          <w:rFonts w:ascii="Trebuchet MS" w:hAnsi="Trebuchet MS"/>
          <w:sz w:val="24"/>
          <w:szCs w:val="24"/>
        </w:rPr>
      </w:pPr>
      <w:r w:rsidRPr="008E7CA4">
        <w:rPr>
          <w:rFonts w:ascii="Trebuchet MS" w:hAnsi="Trebuchet MS"/>
          <w:sz w:val="24"/>
          <w:szCs w:val="24"/>
        </w:rPr>
        <w:t>Passage sur source de secours (3ème source)</w:t>
      </w:r>
    </w:p>
    <w:p w:rsidR="005E75EA" w:rsidRPr="008E7CA4" w:rsidRDefault="005379B9" w:rsidP="008035BB">
      <w:pPr>
        <w:pStyle w:val="Paragraphedeliste"/>
        <w:numPr>
          <w:ilvl w:val="1"/>
          <w:numId w:val="26"/>
        </w:numPr>
        <w:jc w:val="both"/>
        <w:rPr>
          <w:rFonts w:ascii="Trebuchet MS" w:hAnsi="Trebuchet MS"/>
          <w:sz w:val="24"/>
          <w:szCs w:val="24"/>
        </w:rPr>
      </w:pPr>
      <w:r w:rsidRPr="008E7CA4">
        <w:rPr>
          <w:rFonts w:ascii="Trebuchet MS" w:hAnsi="Trebuchet MS"/>
          <w:sz w:val="24"/>
          <w:szCs w:val="24"/>
        </w:rPr>
        <w:t>Niveau source en attente &lt;50%</w:t>
      </w:r>
    </w:p>
    <w:p w:rsidR="005E75EA" w:rsidRPr="008E7CA4" w:rsidRDefault="005379B9" w:rsidP="008035BB">
      <w:pPr>
        <w:pStyle w:val="Paragraphedeliste"/>
        <w:numPr>
          <w:ilvl w:val="1"/>
          <w:numId w:val="26"/>
        </w:numPr>
        <w:jc w:val="both"/>
        <w:rPr>
          <w:rFonts w:ascii="Trebuchet MS" w:hAnsi="Trebuchet MS"/>
          <w:sz w:val="20"/>
          <w:szCs w:val="20"/>
        </w:rPr>
      </w:pPr>
      <w:r w:rsidRPr="008E7CA4">
        <w:rPr>
          <w:rFonts w:ascii="Trebuchet MS" w:hAnsi="Trebuchet MS"/>
          <w:sz w:val="24"/>
          <w:szCs w:val="24"/>
        </w:rPr>
        <w:t>Niveau source de secours &lt;50%</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8035BB">
      <w:pPr>
        <w:pStyle w:val="Paragraphedeliste"/>
        <w:numPr>
          <w:ilvl w:val="0"/>
          <w:numId w:val="26"/>
        </w:numPr>
        <w:jc w:val="both"/>
        <w:rPr>
          <w:rFonts w:ascii="Trebuchet MS" w:hAnsi="Trebuchet MS"/>
          <w:sz w:val="20"/>
          <w:szCs w:val="20"/>
        </w:rPr>
      </w:pPr>
      <w:r w:rsidRPr="008E7CA4">
        <w:rPr>
          <w:rFonts w:ascii="Trebuchet MS" w:hAnsi="Trebuchet MS"/>
          <w:sz w:val="24"/>
          <w:szCs w:val="24"/>
        </w:rPr>
        <w:t>Les alarmes demandées pour les centrales cadre, bouteilles sont à minima :</w:t>
      </w:r>
    </w:p>
    <w:p w:rsidR="005E75EA" w:rsidRPr="008E7CA4" w:rsidRDefault="005379B9" w:rsidP="008035BB">
      <w:pPr>
        <w:numPr>
          <w:ilvl w:val="0"/>
          <w:numId w:val="26"/>
        </w:numPr>
        <w:tabs>
          <w:tab w:val="left" w:pos="720"/>
        </w:tabs>
        <w:ind w:left="1080"/>
        <w:jc w:val="both"/>
        <w:rPr>
          <w:rFonts w:ascii="Trebuchet MS" w:hAnsi="Trebuchet MS"/>
          <w:sz w:val="24"/>
          <w:szCs w:val="24"/>
        </w:rPr>
      </w:pPr>
      <w:r w:rsidRPr="008E7CA4">
        <w:rPr>
          <w:rFonts w:ascii="Trebuchet MS" w:hAnsi="Trebuchet MS"/>
          <w:sz w:val="24"/>
          <w:szCs w:val="24"/>
        </w:rPr>
        <w:t>La source principale vide</w:t>
      </w:r>
    </w:p>
    <w:p w:rsidR="005E75EA" w:rsidRPr="008E7CA4" w:rsidRDefault="005379B9" w:rsidP="008035BB">
      <w:pPr>
        <w:numPr>
          <w:ilvl w:val="0"/>
          <w:numId w:val="26"/>
        </w:numPr>
        <w:tabs>
          <w:tab w:val="left" w:pos="720"/>
        </w:tabs>
        <w:ind w:left="1080"/>
        <w:jc w:val="both"/>
        <w:rPr>
          <w:rFonts w:ascii="Trebuchet MS" w:hAnsi="Trebuchet MS"/>
          <w:sz w:val="24"/>
          <w:szCs w:val="24"/>
        </w:rPr>
      </w:pPr>
      <w:r w:rsidRPr="008E7CA4">
        <w:rPr>
          <w:rFonts w:ascii="Trebuchet MS" w:hAnsi="Trebuchet MS"/>
          <w:sz w:val="24"/>
          <w:szCs w:val="24"/>
        </w:rPr>
        <w:t>La source en Attente vide</w:t>
      </w:r>
    </w:p>
    <w:p w:rsidR="005E75EA" w:rsidRPr="008E7CA4" w:rsidRDefault="005379B9" w:rsidP="008035BB">
      <w:pPr>
        <w:numPr>
          <w:ilvl w:val="0"/>
          <w:numId w:val="26"/>
        </w:numPr>
        <w:tabs>
          <w:tab w:val="left" w:pos="720"/>
        </w:tabs>
        <w:ind w:left="1080"/>
        <w:jc w:val="both"/>
        <w:rPr>
          <w:rFonts w:ascii="Trebuchet MS" w:hAnsi="Trebuchet MS"/>
          <w:sz w:val="24"/>
          <w:szCs w:val="24"/>
        </w:rPr>
      </w:pPr>
      <w:r w:rsidRPr="008E7CA4">
        <w:rPr>
          <w:rFonts w:ascii="Trebuchet MS" w:hAnsi="Trebuchet MS"/>
          <w:sz w:val="24"/>
          <w:szCs w:val="24"/>
        </w:rPr>
        <w:t>Passage sur source de secours (3ème source)</w:t>
      </w:r>
    </w:p>
    <w:p w:rsidR="005E75EA" w:rsidRPr="008E7CA4" w:rsidRDefault="005379B9" w:rsidP="008035BB">
      <w:pPr>
        <w:numPr>
          <w:ilvl w:val="0"/>
          <w:numId w:val="26"/>
        </w:numPr>
        <w:tabs>
          <w:tab w:val="left" w:pos="720"/>
        </w:tabs>
        <w:ind w:left="1080"/>
        <w:jc w:val="both"/>
        <w:rPr>
          <w:rFonts w:ascii="Trebuchet MS" w:hAnsi="Trebuchet MS"/>
          <w:sz w:val="20"/>
          <w:szCs w:val="20"/>
        </w:rPr>
      </w:pPr>
      <w:r w:rsidRPr="008E7CA4">
        <w:rPr>
          <w:rFonts w:ascii="Trebuchet MS" w:hAnsi="Trebuchet MS"/>
          <w:sz w:val="24"/>
          <w:szCs w:val="24"/>
        </w:rPr>
        <w:t>Niveau source de secours &lt;50%</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AE3B31">
      <w:pPr>
        <w:tabs>
          <w:tab w:val="left" w:pos="720"/>
        </w:tabs>
        <w:jc w:val="both"/>
        <w:rPr>
          <w:rFonts w:ascii="Trebuchet MS" w:hAnsi="Trebuchet MS"/>
          <w:sz w:val="20"/>
          <w:szCs w:val="20"/>
        </w:rPr>
      </w:pPr>
      <w:r w:rsidRPr="008E7CA4">
        <w:rPr>
          <w:rFonts w:ascii="Trebuchet MS" w:hAnsi="Trebuchet MS"/>
          <w:sz w:val="24"/>
          <w:szCs w:val="24"/>
        </w:rPr>
        <w:t>Les alarmes demandées pour ces centrales d’Air Médical sont à minima:</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compresseur 1</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compresseur 2 (si présent)</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analyseurs (H2O et CO2)</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Alarme de Basculement sur les sources de secours cadre</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Alarme niveau source cadre N°</w:t>
      </w:r>
      <w:r w:rsidR="00B443C5" w:rsidRPr="008E7CA4">
        <w:rPr>
          <w:rFonts w:ascii="Trebuchet MS" w:hAnsi="Trebuchet MS"/>
          <w:sz w:val="24"/>
          <w:szCs w:val="24"/>
        </w:rPr>
        <w:t>1 &lt;</w:t>
      </w:r>
      <w:r w:rsidRPr="008E7CA4">
        <w:rPr>
          <w:rFonts w:ascii="Trebuchet MS" w:hAnsi="Trebuchet MS"/>
          <w:sz w:val="24"/>
          <w:szCs w:val="24"/>
        </w:rPr>
        <w:t xml:space="preserve"> 50%</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Alarme niveau source cadre N°</w:t>
      </w:r>
      <w:r w:rsidR="00B443C5" w:rsidRPr="008E7CA4">
        <w:rPr>
          <w:rFonts w:ascii="Trebuchet MS" w:hAnsi="Trebuchet MS"/>
          <w:sz w:val="24"/>
          <w:szCs w:val="24"/>
        </w:rPr>
        <w:t>2 &lt;</w:t>
      </w:r>
      <w:r w:rsidRPr="008E7CA4">
        <w:rPr>
          <w:rFonts w:ascii="Trebuchet MS" w:hAnsi="Trebuchet MS"/>
          <w:sz w:val="24"/>
          <w:szCs w:val="24"/>
        </w:rPr>
        <w:t>50%</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AE3B31">
      <w:pPr>
        <w:tabs>
          <w:tab w:val="left" w:pos="720"/>
        </w:tabs>
        <w:jc w:val="both"/>
        <w:rPr>
          <w:rFonts w:ascii="Trebuchet MS" w:hAnsi="Trebuchet MS"/>
          <w:sz w:val="20"/>
          <w:szCs w:val="20"/>
        </w:rPr>
      </w:pPr>
      <w:r w:rsidRPr="008E7CA4">
        <w:rPr>
          <w:rFonts w:ascii="Trebuchet MS" w:hAnsi="Trebuchet MS"/>
          <w:sz w:val="24"/>
          <w:szCs w:val="24"/>
        </w:rPr>
        <w:t>Les alarmes demandées pour ces centrales de Vide Médical sont à minima:</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lastRenderedPageBreak/>
        <w:t>Défaut pompe 1</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pompe 2</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pompe 3</w:t>
      </w:r>
    </w:p>
    <w:p w:rsidR="005E75EA" w:rsidRPr="008E7CA4" w:rsidRDefault="005E75EA" w:rsidP="00AE3B31">
      <w:pPr>
        <w:tabs>
          <w:tab w:val="left" w:pos="720"/>
        </w:tabs>
        <w:jc w:val="both"/>
        <w:rPr>
          <w:rFonts w:ascii="Trebuchet MS" w:hAnsi="Trebuchet MS"/>
          <w:sz w:val="24"/>
          <w:szCs w:val="24"/>
        </w:rPr>
      </w:pPr>
    </w:p>
    <w:p w:rsidR="005E75EA" w:rsidRPr="008E7CA4" w:rsidRDefault="005379B9" w:rsidP="00AE3B31">
      <w:pPr>
        <w:tabs>
          <w:tab w:val="left" w:pos="720"/>
        </w:tabs>
        <w:jc w:val="both"/>
        <w:rPr>
          <w:rFonts w:ascii="Trebuchet MS" w:hAnsi="Trebuchet MS"/>
          <w:sz w:val="20"/>
          <w:szCs w:val="20"/>
        </w:rPr>
      </w:pPr>
      <w:r w:rsidRPr="008E7CA4">
        <w:rPr>
          <w:rFonts w:ascii="Trebuchet MS" w:hAnsi="Trebuchet MS"/>
          <w:sz w:val="24"/>
          <w:szCs w:val="24"/>
        </w:rPr>
        <w:t xml:space="preserve">Les alarmes demandées pour les armoires automatiques de secours: </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pompe 1</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pompe 2</w:t>
      </w:r>
    </w:p>
    <w:p w:rsidR="005E75EA" w:rsidRPr="008E7CA4" w:rsidRDefault="005379B9" w:rsidP="008035BB">
      <w:pPr>
        <w:numPr>
          <w:ilvl w:val="0"/>
          <w:numId w:val="26"/>
        </w:numPr>
        <w:tabs>
          <w:tab w:val="left" w:pos="720"/>
        </w:tabs>
        <w:jc w:val="both"/>
        <w:rPr>
          <w:rFonts w:ascii="Trebuchet MS" w:hAnsi="Trebuchet MS"/>
          <w:sz w:val="24"/>
          <w:szCs w:val="24"/>
        </w:rPr>
      </w:pPr>
      <w:r w:rsidRPr="008E7CA4">
        <w:rPr>
          <w:rFonts w:ascii="Trebuchet MS" w:hAnsi="Trebuchet MS"/>
          <w:sz w:val="24"/>
          <w:szCs w:val="24"/>
        </w:rPr>
        <w:t>Défaut pompe 3</w:t>
      </w:r>
    </w:p>
    <w:p w:rsidR="005E75EA" w:rsidRPr="008E7CA4" w:rsidRDefault="005E75EA" w:rsidP="00AE3B31">
      <w:pPr>
        <w:tabs>
          <w:tab w:val="left" w:pos="720"/>
        </w:tabs>
        <w:jc w:val="both"/>
        <w:rPr>
          <w:rFonts w:ascii="Trebuchet MS" w:hAnsi="Trebuchet MS"/>
          <w:sz w:val="24"/>
          <w:szCs w:val="24"/>
        </w:rPr>
      </w:pPr>
    </w:p>
    <w:p w:rsidR="005E75EA" w:rsidRPr="000860CC" w:rsidRDefault="005379B9" w:rsidP="00AE3B31">
      <w:pPr>
        <w:jc w:val="both"/>
        <w:rPr>
          <w:rFonts w:ascii="Trebuchet MS" w:hAnsi="Trebuchet MS"/>
          <w:color w:val="000000" w:themeColor="text1"/>
          <w:sz w:val="24"/>
          <w:szCs w:val="24"/>
        </w:rPr>
      </w:pPr>
      <w:r w:rsidRPr="000860CC">
        <w:rPr>
          <w:rFonts w:ascii="Trebuchet MS" w:hAnsi="Trebuchet MS"/>
          <w:color w:val="000000" w:themeColor="text1"/>
          <w:sz w:val="24"/>
          <w:szCs w:val="24"/>
        </w:rPr>
        <w:t xml:space="preserve">Ces alarmes devront </w:t>
      </w:r>
      <w:r w:rsidR="00F37732" w:rsidRPr="000860CC">
        <w:rPr>
          <w:rFonts w:ascii="Trebuchet MS" w:hAnsi="Trebuchet MS"/>
          <w:color w:val="000000" w:themeColor="text1"/>
          <w:sz w:val="24"/>
          <w:szCs w:val="24"/>
        </w:rPr>
        <w:t xml:space="preserve">systématiquement </w:t>
      </w:r>
      <w:r w:rsidRPr="000860CC">
        <w:rPr>
          <w:rFonts w:ascii="Trebuchet MS" w:hAnsi="Trebuchet MS"/>
          <w:color w:val="000000" w:themeColor="text1"/>
          <w:sz w:val="24"/>
          <w:szCs w:val="24"/>
        </w:rPr>
        <w:t xml:space="preserve">pouvoir être reportées sur la </w:t>
      </w:r>
      <w:r w:rsidR="00F37732" w:rsidRPr="000860CC">
        <w:rPr>
          <w:rFonts w:ascii="Trebuchet MS" w:hAnsi="Trebuchet MS"/>
          <w:color w:val="000000" w:themeColor="text1"/>
          <w:sz w:val="24"/>
          <w:szCs w:val="24"/>
        </w:rPr>
        <w:t xml:space="preserve">GTB/ </w:t>
      </w:r>
      <w:r w:rsidRPr="000860CC">
        <w:rPr>
          <w:rFonts w:ascii="Trebuchet MS" w:hAnsi="Trebuchet MS"/>
          <w:color w:val="000000" w:themeColor="text1"/>
          <w:sz w:val="24"/>
          <w:szCs w:val="24"/>
        </w:rPr>
        <w:t>GTC de l’établissement</w:t>
      </w:r>
      <w:r w:rsidR="00F37732" w:rsidRPr="000860CC">
        <w:rPr>
          <w:rFonts w:ascii="Trebuchet MS" w:hAnsi="Trebuchet MS"/>
          <w:color w:val="000000" w:themeColor="text1"/>
          <w:sz w:val="24"/>
          <w:szCs w:val="24"/>
        </w:rPr>
        <w:t xml:space="preserve"> lors celle-ci est déjà configurée pour cette transmission.</w:t>
      </w:r>
    </w:p>
    <w:p w:rsidR="00F37732" w:rsidRPr="000860CC" w:rsidRDefault="00F37732" w:rsidP="00AE3B31">
      <w:pPr>
        <w:jc w:val="both"/>
        <w:rPr>
          <w:rFonts w:ascii="Trebuchet MS" w:hAnsi="Trebuchet MS"/>
          <w:color w:val="000000" w:themeColor="text1"/>
          <w:sz w:val="24"/>
          <w:szCs w:val="24"/>
        </w:rPr>
      </w:pPr>
      <w:r w:rsidRPr="000860CC">
        <w:rPr>
          <w:rFonts w:ascii="Trebuchet MS" w:hAnsi="Trebuchet MS"/>
          <w:color w:val="000000" w:themeColor="text1"/>
          <w:sz w:val="24"/>
          <w:szCs w:val="24"/>
        </w:rPr>
        <w:t>Il appartient alors au titulaire de vérifier régulièrement, au minimum annuellement, le bon fonctionnement du report GTB/ GTC</w:t>
      </w:r>
      <w:r w:rsidR="00543406" w:rsidRPr="000860CC">
        <w:rPr>
          <w:rFonts w:ascii="Trebuchet MS" w:hAnsi="Trebuchet MS"/>
          <w:color w:val="000000" w:themeColor="text1"/>
          <w:sz w:val="24"/>
          <w:szCs w:val="24"/>
        </w:rPr>
        <w:t xml:space="preserve"> avec le service de surveillance</w:t>
      </w:r>
      <w:r w:rsidRPr="000860CC">
        <w:rPr>
          <w:rFonts w:ascii="Trebuchet MS" w:hAnsi="Trebuchet MS"/>
          <w:color w:val="000000" w:themeColor="text1"/>
          <w:sz w:val="24"/>
          <w:szCs w:val="24"/>
        </w:rPr>
        <w:t>. Ceci sera consigné dans le rapport.</w:t>
      </w:r>
    </w:p>
    <w:p w:rsidR="00F37732" w:rsidRPr="008E7CA4" w:rsidRDefault="00F37732" w:rsidP="00AE3B31">
      <w:pPr>
        <w:jc w:val="both"/>
        <w:rPr>
          <w:rFonts w:ascii="Trebuchet MS" w:hAnsi="Trebuchet MS"/>
          <w:color w:val="FF0000"/>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Un accès Internet dédié permettra aux établissements d’avoir un accès immédiat aux principaux paramètres télésurveillés, aux alarmes des installations, aux détails des livraisons et consommations. </w:t>
      </w:r>
    </w:p>
    <w:p w:rsidR="005E75EA" w:rsidRPr="008E7CA4" w:rsidRDefault="005E75EA" w:rsidP="00AE3B31">
      <w:pPr>
        <w:jc w:val="both"/>
        <w:rPr>
          <w:rFonts w:ascii="Trebuchet MS" w:hAnsi="Trebuchet MS"/>
          <w:sz w:val="24"/>
          <w:szCs w:val="24"/>
        </w:rPr>
      </w:pPr>
    </w:p>
    <w:p w:rsidR="005E75EA" w:rsidRPr="000860CC" w:rsidRDefault="000860CC" w:rsidP="000860CC">
      <w:pPr>
        <w:pStyle w:val="Titre3"/>
        <w:spacing w:before="0"/>
        <w:rPr>
          <w:rFonts w:ascii="Trebuchet MS" w:hAnsi="Trebuchet MS"/>
          <w:i/>
          <w:color w:val="4F6228" w:themeColor="accent3" w:themeShade="80"/>
        </w:rPr>
      </w:pPr>
      <w:bookmarkStart w:id="44" w:name="_Toc211267203"/>
      <w:r>
        <w:rPr>
          <w:rFonts w:ascii="Trebuchet MS" w:hAnsi="Trebuchet MS"/>
          <w:i/>
          <w:color w:val="4F6228" w:themeColor="accent3" w:themeShade="80"/>
        </w:rPr>
        <w:t xml:space="preserve">3.7 </w:t>
      </w:r>
      <w:r w:rsidR="005379B9" w:rsidRPr="000860CC">
        <w:rPr>
          <w:rFonts w:ascii="Trebuchet MS" w:hAnsi="Trebuchet MS"/>
          <w:i/>
          <w:color w:val="4F6228" w:themeColor="accent3" w:themeShade="80"/>
        </w:rPr>
        <w:t>Mise à dispositions d’Armoires Automatiques d’Ultimes secours</w:t>
      </w:r>
      <w:bookmarkEnd w:id="44"/>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Certains établissements disposent de blocs opératoires et obstétriques, des lits de réanimation, des soins intensifs et des salles de déchocage. Les patients pris en charge dans ces services sont susceptibles d’être hautement dépendants en fluides médicaux et doivent être alimentés en toute circonstance.</w:t>
      </w:r>
    </w:p>
    <w:p w:rsidR="005E75EA" w:rsidRPr="008E7CA4" w:rsidRDefault="005E75EA" w:rsidP="00AE3B31">
      <w:pPr>
        <w:jc w:val="both"/>
        <w:rPr>
          <w:rFonts w:ascii="Trebuchet MS" w:hAnsi="Trebuchet MS"/>
          <w:sz w:val="24"/>
          <w:szCs w:val="24"/>
          <w:highlight w:val="green"/>
        </w:rPr>
      </w:pP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Les armoires de secours de proximité sont conçues pour garantir de manière autonome l’alimentation en fluides médicaux de certains services en cas de dysfonctionnement du réseau d’alimentation principal. Les fluides secourus sont : l’oxygène, l’air et le vide. Ces dispositifs de secours doivent être marqués "CE médical". De plus</w:t>
      </w:r>
      <w:r w:rsidR="007A42DD" w:rsidRPr="008E7CA4">
        <w:rPr>
          <w:rFonts w:ascii="Trebuchet MS" w:hAnsi="Trebuchet MS"/>
          <w:sz w:val="24"/>
          <w:szCs w:val="24"/>
          <w:highlight w:val="white"/>
        </w:rPr>
        <w:t>,</w:t>
      </w:r>
      <w:r w:rsidRPr="008E7CA4">
        <w:rPr>
          <w:rFonts w:ascii="Trebuchet MS" w:hAnsi="Trebuchet MS"/>
          <w:sz w:val="24"/>
          <w:szCs w:val="24"/>
          <w:highlight w:val="white"/>
        </w:rPr>
        <w:t xml:space="preserve"> ces dispositifs étant raccordés au système de distribution de gaz médicaux, l’installateur devra avoir la capacité à marquer CE médical la globalité de l'installation. Les certificats CE médical devront être transmis à l’établissement en pièces jointes à l’offre du candidat.</w:t>
      </w:r>
    </w:p>
    <w:p w:rsidR="005E75EA" w:rsidRPr="008E7CA4" w:rsidRDefault="005E75EA" w:rsidP="00AE3B31">
      <w:pPr>
        <w:jc w:val="both"/>
        <w:rPr>
          <w:rFonts w:ascii="Trebuchet MS" w:hAnsi="Trebuchet MS"/>
          <w:sz w:val="24"/>
          <w:szCs w:val="24"/>
          <w:highlight w:val="white"/>
        </w:rPr>
      </w:pP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L’armoire sera réalisée en tôle d’acier, recouverte d’une peinture laquée afin de faciliter le nettoyage. Les portes d’accès toute hauteur de l’armoire devront être plombables.</w:t>
      </w: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Afin de rester en conformité avec les articles U, le volume de gaz stocké devra être inférieur à une capacité en eau totale des bouteilles de 200 litres.</w:t>
      </w: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Des clapets anti-retour seront installés dans l’armoire sur chaque réseau secourus afin d’évite</w:t>
      </w:r>
      <w:r w:rsidR="007A42DD" w:rsidRPr="008E7CA4">
        <w:rPr>
          <w:rFonts w:ascii="Trebuchet MS" w:hAnsi="Trebuchet MS"/>
          <w:sz w:val="24"/>
          <w:szCs w:val="24"/>
          <w:highlight w:val="white"/>
        </w:rPr>
        <w:t xml:space="preserve">r que ces secours ne se vident </w:t>
      </w:r>
      <w:r w:rsidRPr="008E7CA4">
        <w:rPr>
          <w:rFonts w:ascii="Trebuchet MS" w:hAnsi="Trebuchet MS"/>
          <w:sz w:val="24"/>
          <w:szCs w:val="24"/>
          <w:highlight w:val="white"/>
        </w:rPr>
        <w:t>dans les réseaux en amont de l’armoire.</w:t>
      </w: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Les armoires seront raccordées au système de distribution de gaz médicaux entre l’unité de seconde détente ou la vanne de vide et la première prise de gaz du service concerné et au réseau électrique secouru sur l’attente laissée en faux plafond au droit de chaque armoire (à la charge des établissements). Le fournisseur informera l’établissement de ses besoins électriques.</w:t>
      </w: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t xml:space="preserve">L’autonomie de secours de chaque armoire ne pourra en aucun cas être inférieure à 1 heure de fonctionnement sur la base des débits par poste du fascicule AFNOR FDS 90 155. </w:t>
      </w:r>
      <w:r w:rsidR="007A42DD" w:rsidRPr="008E7CA4">
        <w:rPr>
          <w:rFonts w:ascii="Trebuchet MS" w:hAnsi="Trebuchet MS"/>
          <w:sz w:val="24"/>
          <w:szCs w:val="24"/>
          <w:highlight w:val="white"/>
        </w:rPr>
        <w:t xml:space="preserve">L’armoire devra assurer, de la </w:t>
      </w:r>
      <w:r w:rsidRPr="008E7CA4">
        <w:rPr>
          <w:rFonts w:ascii="Trebuchet MS" w:hAnsi="Trebuchet MS"/>
          <w:sz w:val="24"/>
          <w:szCs w:val="24"/>
          <w:highlight w:val="white"/>
        </w:rPr>
        <w:t>même façon, le débit gaz maximal instantané issu de ce même calcul. Le candidat devra fournir une note de calcul d’autonomie et apporter la preuve des capacités de débits des détendeurs gaz installés et de la pompe à vide pour chaque armoire installée. Ces preuves devront être transmises à l’établissement en pièces jointes à l’offre du candidat.</w:t>
      </w:r>
    </w:p>
    <w:p w:rsidR="005E75EA" w:rsidRPr="008E7CA4" w:rsidRDefault="005E75EA" w:rsidP="00AE3B31">
      <w:pPr>
        <w:jc w:val="both"/>
        <w:rPr>
          <w:rFonts w:ascii="Trebuchet MS" w:hAnsi="Trebuchet MS"/>
          <w:sz w:val="24"/>
          <w:szCs w:val="24"/>
          <w:highlight w:val="white"/>
        </w:rPr>
      </w:pPr>
    </w:p>
    <w:p w:rsidR="005E75EA" w:rsidRPr="008E7CA4" w:rsidRDefault="005379B9" w:rsidP="00AE3B31">
      <w:pPr>
        <w:jc w:val="both"/>
        <w:rPr>
          <w:rFonts w:ascii="Trebuchet MS" w:hAnsi="Trebuchet MS"/>
          <w:sz w:val="24"/>
          <w:szCs w:val="24"/>
          <w:highlight w:val="white"/>
        </w:rPr>
      </w:pPr>
      <w:r w:rsidRPr="008E7CA4">
        <w:rPr>
          <w:rFonts w:ascii="Trebuchet MS" w:hAnsi="Trebuchet MS"/>
          <w:sz w:val="24"/>
          <w:szCs w:val="24"/>
          <w:highlight w:val="white"/>
        </w:rPr>
        <w:lastRenderedPageBreak/>
        <w:t>Composition minimale de chaque armoire :</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Une bouteille de 10 m3 d’oxygène médicinal comme secours principal.</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Une bouteille de 3 m3 mini d’oxygène médicinal comme secours ultime afin de permettre le remplacement de la bouteille principale de secours.</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Une bouteille de 10 m3 d’air médical comme secours principal.</w:t>
      </w:r>
    </w:p>
    <w:p w:rsidR="005E75EA" w:rsidRPr="008E7CA4" w:rsidRDefault="007A42DD"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 xml:space="preserve">Une bouteille de 3 m3 </w:t>
      </w:r>
      <w:r w:rsidR="005379B9" w:rsidRPr="008E7CA4">
        <w:rPr>
          <w:rFonts w:ascii="Trebuchet MS" w:hAnsi="Trebuchet MS"/>
          <w:sz w:val="24"/>
          <w:szCs w:val="24"/>
          <w:highlight w:val="white"/>
        </w:rPr>
        <w:t>mini d’air médical comme secours ultime afin de permettre le remplacement de la bouteille principale de secours.</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Une pompe à vide en fonction des besoins déterminés par la note de calcul.</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 xml:space="preserve">Une filtration </w:t>
      </w:r>
      <w:r w:rsidR="00B443C5" w:rsidRPr="008E7CA4">
        <w:rPr>
          <w:rFonts w:ascii="Trebuchet MS" w:hAnsi="Trebuchet MS"/>
          <w:sz w:val="24"/>
          <w:szCs w:val="24"/>
          <w:highlight w:val="white"/>
        </w:rPr>
        <w:t>antibactérienne</w:t>
      </w:r>
      <w:r w:rsidRPr="008E7CA4">
        <w:rPr>
          <w:rFonts w:ascii="Trebuchet MS" w:hAnsi="Trebuchet MS"/>
          <w:sz w:val="24"/>
          <w:szCs w:val="24"/>
          <w:highlight w:val="white"/>
        </w:rPr>
        <w:t xml:space="preserve"> et un pot piège seront installés en protection de la pompe à vide. Une filtration </w:t>
      </w:r>
      <w:r w:rsidR="00B443C5" w:rsidRPr="008E7CA4">
        <w:rPr>
          <w:rFonts w:ascii="Trebuchet MS" w:hAnsi="Trebuchet MS"/>
          <w:sz w:val="24"/>
          <w:szCs w:val="24"/>
          <w:highlight w:val="white"/>
        </w:rPr>
        <w:t>antibactérienne</w:t>
      </w:r>
      <w:r w:rsidRPr="008E7CA4">
        <w:rPr>
          <w:rFonts w:ascii="Trebuchet MS" w:hAnsi="Trebuchet MS"/>
          <w:sz w:val="24"/>
          <w:szCs w:val="24"/>
          <w:highlight w:val="white"/>
        </w:rPr>
        <w:t xml:space="preserve"> sera installée sur l’échappement de la pompe à vide.</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Un moniteur de surveillance sera intégré à l’armoire et assurera les contrôles suivants :</w:t>
      </w:r>
    </w:p>
    <w:p w:rsidR="005E75EA" w:rsidRPr="008E7CA4" w:rsidRDefault="005379B9" w:rsidP="008035BB">
      <w:pPr>
        <w:numPr>
          <w:ilvl w:val="1"/>
          <w:numId w:val="21"/>
        </w:numPr>
        <w:jc w:val="both"/>
        <w:rPr>
          <w:rFonts w:ascii="Trebuchet MS" w:hAnsi="Trebuchet MS"/>
          <w:sz w:val="24"/>
          <w:szCs w:val="24"/>
          <w:highlight w:val="white"/>
        </w:rPr>
      </w:pPr>
      <w:r w:rsidRPr="008E7CA4">
        <w:rPr>
          <w:rFonts w:ascii="Trebuchet MS" w:hAnsi="Trebuchet MS"/>
          <w:sz w:val="24"/>
          <w:szCs w:val="24"/>
          <w:highlight w:val="white"/>
        </w:rPr>
        <w:t>La surveillance du niveau de pression des réseaux secondaires des gaz secourus pour les services utilisateurs de ce gaz, en conformité avec les seuils d’alarmes prévus par la norme en vigueur.</w:t>
      </w:r>
    </w:p>
    <w:p w:rsidR="005E75EA" w:rsidRPr="008E7CA4" w:rsidRDefault="005379B9" w:rsidP="008035BB">
      <w:pPr>
        <w:numPr>
          <w:ilvl w:val="1"/>
          <w:numId w:val="21"/>
        </w:numPr>
        <w:jc w:val="both"/>
        <w:rPr>
          <w:rFonts w:ascii="Trebuchet MS" w:hAnsi="Trebuchet MS"/>
          <w:sz w:val="24"/>
          <w:szCs w:val="24"/>
          <w:highlight w:val="white"/>
        </w:rPr>
      </w:pPr>
      <w:r w:rsidRPr="008E7CA4">
        <w:rPr>
          <w:rFonts w:ascii="Trebuchet MS" w:hAnsi="Trebuchet MS"/>
          <w:sz w:val="24"/>
          <w:szCs w:val="24"/>
          <w:highlight w:val="white"/>
        </w:rPr>
        <w:t>La surveillance du niveau de dépression du réseau de vide médical en conformité avec le seuil d’alarme prévu par la norme en vigueur.</w:t>
      </w:r>
    </w:p>
    <w:p w:rsidR="005E75EA" w:rsidRPr="008E7CA4" w:rsidRDefault="005379B9" w:rsidP="008035BB">
      <w:pPr>
        <w:numPr>
          <w:ilvl w:val="1"/>
          <w:numId w:val="21"/>
        </w:numPr>
        <w:jc w:val="both"/>
        <w:rPr>
          <w:rFonts w:ascii="Trebuchet MS" w:hAnsi="Trebuchet MS"/>
          <w:sz w:val="24"/>
          <w:szCs w:val="24"/>
          <w:highlight w:val="white"/>
        </w:rPr>
      </w:pPr>
      <w:r w:rsidRPr="008E7CA4">
        <w:rPr>
          <w:rFonts w:ascii="Trebuchet MS" w:hAnsi="Trebuchet MS"/>
          <w:sz w:val="24"/>
          <w:szCs w:val="24"/>
          <w:highlight w:val="white"/>
        </w:rPr>
        <w:t>La surveillance de la disjonction de la pompe à vide.</w:t>
      </w:r>
    </w:p>
    <w:p w:rsidR="005E75EA" w:rsidRPr="008E7CA4" w:rsidRDefault="005379B9" w:rsidP="008035BB">
      <w:pPr>
        <w:numPr>
          <w:ilvl w:val="1"/>
          <w:numId w:val="21"/>
        </w:numPr>
        <w:jc w:val="both"/>
        <w:rPr>
          <w:rFonts w:ascii="Trebuchet MS" w:hAnsi="Trebuchet MS"/>
          <w:sz w:val="24"/>
          <w:szCs w:val="24"/>
          <w:highlight w:val="white"/>
        </w:rPr>
      </w:pPr>
      <w:r w:rsidRPr="008E7CA4">
        <w:rPr>
          <w:rFonts w:ascii="Trebuchet MS" w:hAnsi="Trebuchet MS"/>
          <w:sz w:val="24"/>
          <w:szCs w:val="24"/>
          <w:highlight w:val="white"/>
        </w:rPr>
        <w:t>La surveillance du niveau de pression des bouteilles de secours Oxygène médicinal et air médical. Le seuil d’alarme devra être réglé à 100 bars.</w:t>
      </w:r>
    </w:p>
    <w:p w:rsidR="005E75EA" w:rsidRPr="008E7CA4" w:rsidRDefault="005379B9" w:rsidP="008035BB">
      <w:pPr>
        <w:numPr>
          <w:ilvl w:val="1"/>
          <w:numId w:val="21"/>
        </w:numPr>
        <w:jc w:val="both"/>
        <w:rPr>
          <w:rFonts w:ascii="Trebuchet MS" w:hAnsi="Trebuchet MS"/>
          <w:sz w:val="24"/>
          <w:szCs w:val="24"/>
          <w:highlight w:val="white"/>
        </w:rPr>
      </w:pPr>
      <w:r w:rsidRPr="008E7CA4">
        <w:rPr>
          <w:rFonts w:ascii="Trebuchet MS" w:hAnsi="Trebuchet MS"/>
          <w:sz w:val="24"/>
          <w:szCs w:val="24"/>
          <w:highlight w:val="white"/>
        </w:rPr>
        <w:t xml:space="preserve">En cas de défaut survenant sur l’un ou plusieurs des paramètres surveillés, une ou des alarmes sonores et visuelles apparaîtront sur le moniteur principal. </w:t>
      </w:r>
    </w:p>
    <w:p w:rsidR="005E75EA" w:rsidRPr="008E7CA4" w:rsidRDefault="005379B9" w:rsidP="008035BB">
      <w:pPr>
        <w:numPr>
          <w:ilvl w:val="0"/>
          <w:numId w:val="21"/>
        </w:numPr>
        <w:jc w:val="both"/>
        <w:rPr>
          <w:rFonts w:ascii="Trebuchet MS" w:hAnsi="Trebuchet MS"/>
          <w:sz w:val="24"/>
          <w:szCs w:val="24"/>
          <w:highlight w:val="white"/>
        </w:rPr>
      </w:pPr>
      <w:r w:rsidRPr="008E7CA4">
        <w:rPr>
          <w:rFonts w:ascii="Trebuchet MS" w:hAnsi="Trebuchet MS"/>
          <w:sz w:val="24"/>
          <w:szCs w:val="24"/>
          <w:highlight w:val="white"/>
        </w:rPr>
        <w:t xml:space="preserve">Alarmes gaz par gaz visuelle et sonore lors du passage de l’installation en mode secours, actives jusqu’à rétablissement du fonctionnement normal. </w:t>
      </w:r>
    </w:p>
    <w:p w:rsidR="005E75EA" w:rsidRPr="000860CC" w:rsidRDefault="005E75EA" w:rsidP="00AE3B31">
      <w:pPr>
        <w:jc w:val="both"/>
        <w:rPr>
          <w:rFonts w:ascii="Trebuchet MS" w:hAnsi="Trebuchet MS"/>
          <w:color w:val="000000" w:themeColor="text1"/>
          <w:sz w:val="24"/>
          <w:szCs w:val="24"/>
          <w:highlight w:val="white"/>
        </w:rPr>
      </w:pPr>
    </w:p>
    <w:p w:rsidR="005E75EA" w:rsidRPr="000860CC" w:rsidRDefault="005379B9" w:rsidP="00AE3B31">
      <w:pPr>
        <w:jc w:val="both"/>
        <w:rPr>
          <w:rFonts w:ascii="Trebuchet MS" w:hAnsi="Trebuchet MS"/>
          <w:color w:val="000000" w:themeColor="text1"/>
          <w:sz w:val="24"/>
          <w:szCs w:val="24"/>
          <w:highlight w:val="white"/>
        </w:rPr>
      </w:pPr>
      <w:r w:rsidRPr="000860CC">
        <w:rPr>
          <w:rFonts w:ascii="Trebuchet MS" w:hAnsi="Trebuchet MS"/>
          <w:color w:val="000000" w:themeColor="text1"/>
          <w:sz w:val="24"/>
          <w:szCs w:val="24"/>
          <w:highlight w:val="white"/>
        </w:rPr>
        <w:t>La prestation comprend en outre :</w:t>
      </w:r>
    </w:p>
    <w:p w:rsidR="006070A1" w:rsidRPr="000860CC" w:rsidRDefault="006070A1" w:rsidP="008035BB">
      <w:pPr>
        <w:numPr>
          <w:ilvl w:val="0"/>
          <w:numId w:val="12"/>
        </w:numPr>
        <w:jc w:val="both"/>
        <w:rPr>
          <w:rFonts w:ascii="Trebuchet MS" w:hAnsi="Trebuchet MS"/>
          <w:color w:val="000000" w:themeColor="text1"/>
          <w:sz w:val="24"/>
          <w:szCs w:val="24"/>
          <w:highlight w:val="white"/>
        </w:rPr>
      </w:pPr>
      <w:r w:rsidRPr="000860CC">
        <w:rPr>
          <w:rFonts w:ascii="Trebuchet MS" w:hAnsi="Trebuchet MS"/>
          <w:color w:val="000000" w:themeColor="text1"/>
          <w:sz w:val="24"/>
          <w:szCs w:val="24"/>
          <w:highlight w:val="white"/>
        </w:rPr>
        <w:t>Le raccordement à la GTC de l’établissement ainsi que son paramétrage. Une synthèse par gaz est au minimum demandée.</w:t>
      </w:r>
    </w:p>
    <w:p w:rsidR="005E75EA" w:rsidRPr="000860CC" w:rsidRDefault="005379B9" w:rsidP="008035BB">
      <w:pPr>
        <w:numPr>
          <w:ilvl w:val="0"/>
          <w:numId w:val="12"/>
        </w:numPr>
        <w:jc w:val="both"/>
        <w:rPr>
          <w:rFonts w:ascii="Trebuchet MS" w:hAnsi="Trebuchet MS"/>
          <w:color w:val="000000" w:themeColor="text1"/>
          <w:sz w:val="24"/>
          <w:szCs w:val="24"/>
          <w:highlight w:val="white"/>
        </w:rPr>
      </w:pPr>
      <w:r w:rsidRPr="000860CC">
        <w:rPr>
          <w:rFonts w:ascii="Trebuchet MS" w:hAnsi="Trebuchet MS"/>
          <w:color w:val="000000" w:themeColor="text1"/>
          <w:sz w:val="24"/>
          <w:szCs w:val="24"/>
          <w:highlight w:val="white"/>
        </w:rPr>
        <w:t>Aide à l’établissement pour la rédaction des procédures d’urgences.</w:t>
      </w:r>
    </w:p>
    <w:p w:rsidR="00860201" w:rsidRPr="00FD6F99" w:rsidRDefault="005379B9" w:rsidP="006D3CF5">
      <w:pPr>
        <w:numPr>
          <w:ilvl w:val="0"/>
          <w:numId w:val="12"/>
        </w:numPr>
        <w:jc w:val="both"/>
        <w:rPr>
          <w:rFonts w:ascii="Trebuchet MS" w:hAnsi="Trebuchet MS"/>
          <w:sz w:val="20"/>
          <w:szCs w:val="20"/>
        </w:rPr>
      </w:pPr>
      <w:r w:rsidRPr="000860CC">
        <w:rPr>
          <w:rFonts w:ascii="Trebuchet MS" w:hAnsi="Trebuchet MS"/>
          <w:color w:val="000000" w:themeColor="text1"/>
          <w:sz w:val="24"/>
          <w:szCs w:val="24"/>
          <w:highlight w:val="white"/>
        </w:rPr>
        <w:t xml:space="preserve">Formation et exercices </w:t>
      </w:r>
      <w:r w:rsidRPr="008E7CA4">
        <w:rPr>
          <w:rFonts w:ascii="Trebuchet MS" w:hAnsi="Trebuchet MS"/>
          <w:sz w:val="24"/>
          <w:szCs w:val="24"/>
          <w:highlight w:val="white"/>
        </w:rPr>
        <w:t>deux fois par an du personnel soignant dans chaque service ou sera installée une armoire. Cette formation fera l’objet d’une information de l’établissement au minimum 15 jours avant la venue du formateur afin que l’établissement ait le temps matériel d’avertir les personnels concernés. Chaque formation fera l’objet d’une feuille de présence qui sera remise à la direction de l’établissement à l’issue de la formation. En plus des exercices réalisés sur le matériel installé, des supports pédagogiques seront utilisés afin de faciliter la compréhension du personnel soignant. La formation prendra en compte les procédures d'urgence mises en place dans l’établissement.</w:t>
      </w:r>
    </w:p>
    <w:p w:rsidR="00FD6F99" w:rsidRPr="008E7CA4" w:rsidRDefault="00FD6F99" w:rsidP="00FD6F99">
      <w:pPr>
        <w:ind w:left="720"/>
        <w:jc w:val="both"/>
        <w:rPr>
          <w:rFonts w:ascii="Trebuchet MS" w:hAnsi="Trebuchet MS"/>
          <w:sz w:val="20"/>
          <w:szCs w:val="20"/>
        </w:rPr>
      </w:pPr>
    </w:p>
    <w:p w:rsidR="00543406" w:rsidRPr="008E7CA4" w:rsidRDefault="00543406" w:rsidP="00543406">
      <w:pPr>
        <w:ind w:left="720"/>
        <w:jc w:val="both"/>
        <w:rPr>
          <w:rFonts w:ascii="Trebuchet MS" w:hAnsi="Trebuchet MS"/>
          <w:sz w:val="20"/>
          <w:szCs w:val="20"/>
        </w:rPr>
      </w:pPr>
    </w:p>
    <w:p w:rsidR="005E75EA" w:rsidRPr="008E7CA4" w:rsidRDefault="005379B9" w:rsidP="00AF35F4">
      <w:pPr>
        <w:pStyle w:val="Style2"/>
        <w:numPr>
          <w:ilvl w:val="0"/>
          <w:numId w:val="50"/>
        </w:numPr>
      </w:pPr>
      <w:bookmarkStart w:id="45" w:name="_Toc211267204"/>
      <w:r w:rsidRPr="008E7CA4">
        <w:t>Panne</w:t>
      </w:r>
      <w:r w:rsidR="00D77BA5" w:rsidRPr="008E7CA4">
        <w:t xml:space="preserve"> et délai d’intervention</w:t>
      </w:r>
      <w:bookmarkEnd w:id="45"/>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 xml:space="preserve">En cas de panne n’engageant pas la continuité de l’approvisionnement pour les secteurs de soins, le titulaire s’engage à mettre tout en œuvre pour réparer dans les 72h. </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Dans tous les cas, le fournisseur doit s’assurer qu’il n’existera aucune rupture d’approvisionnement en fluides du réseau de l’établissement et ce, quel</w:t>
      </w:r>
      <w:r w:rsidR="007A42DD" w:rsidRPr="008E7CA4">
        <w:rPr>
          <w:rFonts w:ascii="Trebuchet MS" w:hAnsi="Trebuchet MS"/>
          <w:sz w:val="24"/>
          <w:szCs w:val="24"/>
        </w:rPr>
        <w:t xml:space="preserve">le </w:t>
      </w:r>
      <w:r w:rsidRPr="008E7CA4">
        <w:rPr>
          <w:rFonts w:ascii="Trebuchet MS" w:hAnsi="Trebuchet MS"/>
          <w:sz w:val="24"/>
          <w:szCs w:val="24"/>
        </w:rPr>
        <w:t>que soit la panne.</w:t>
      </w:r>
    </w:p>
    <w:p w:rsidR="005E75EA" w:rsidRPr="008E7CA4" w:rsidRDefault="005E75EA" w:rsidP="00AE3B31">
      <w:pPr>
        <w:jc w:val="both"/>
        <w:rPr>
          <w:rFonts w:ascii="Trebuchet MS" w:hAnsi="Trebuchet MS"/>
          <w:sz w:val="20"/>
          <w:szCs w:val="20"/>
        </w:rPr>
      </w:pPr>
    </w:p>
    <w:p w:rsidR="005E75EA" w:rsidRDefault="005379B9" w:rsidP="00AE3B31">
      <w:pPr>
        <w:ind w:right="20"/>
        <w:jc w:val="both"/>
        <w:rPr>
          <w:rFonts w:ascii="Trebuchet MS" w:hAnsi="Trebuchet MS"/>
          <w:sz w:val="24"/>
          <w:szCs w:val="24"/>
        </w:rPr>
      </w:pPr>
      <w:r w:rsidRPr="008E7CA4">
        <w:rPr>
          <w:rFonts w:ascii="Trebuchet MS" w:hAnsi="Trebuchet MS"/>
          <w:sz w:val="24"/>
          <w:szCs w:val="24"/>
        </w:rPr>
        <w:lastRenderedPageBreak/>
        <w:t>En cas de panne engageant la continuité de l’approvisionnement, le titulaire mettra tout en œuvre pour circonscrire la panne sous les plus brefs délais. Il déploiera tous les moyens qu’il jugera nécessaire pour alimenter l’établissement concerné avec une source provisoire durant la réparation de la panne. Entre le temps de survenue de la panne et le déploiement d’une source provisoire alimentant le réseau, l’établissement aura recours aux pénalités prévues dans le CCAP.</w:t>
      </w:r>
    </w:p>
    <w:p w:rsidR="00FD6F99" w:rsidRPr="008E7CA4" w:rsidRDefault="00FD6F99" w:rsidP="00AE3B31">
      <w:pPr>
        <w:ind w:right="20"/>
        <w:jc w:val="both"/>
        <w:rPr>
          <w:rFonts w:ascii="Trebuchet MS" w:hAnsi="Trebuchet MS"/>
          <w:sz w:val="24"/>
          <w:szCs w:val="24"/>
        </w:rPr>
      </w:pPr>
    </w:p>
    <w:p w:rsidR="005E75EA" w:rsidRPr="008E7CA4" w:rsidRDefault="005E75EA" w:rsidP="00AE3B31">
      <w:pPr>
        <w:rPr>
          <w:rFonts w:ascii="Trebuchet MS" w:hAnsi="Trebuchet MS"/>
          <w:sz w:val="20"/>
          <w:szCs w:val="20"/>
        </w:rPr>
      </w:pPr>
    </w:p>
    <w:p w:rsidR="005E75EA" w:rsidRPr="008E7CA4" w:rsidRDefault="005379B9" w:rsidP="00AF35F4">
      <w:pPr>
        <w:pStyle w:val="Style2"/>
        <w:numPr>
          <w:ilvl w:val="0"/>
          <w:numId w:val="50"/>
        </w:numPr>
      </w:pPr>
      <w:bookmarkStart w:id="46" w:name="_Toc211267205"/>
      <w:r w:rsidRPr="008E7CA4">
        <w:t>Fourniture d’azote médical liquide pour remplissage réservoir cryogénique</w:t>
      </w:r>
      <w:bookmarkEnd w:id="46"/>
    </w:p>
    <w:p w:rsidR="005E75EA" w:rsidRPr="008E7CA4" w:rsidRDefault="005E75EA" w:rsidP="00AE3B31">
      <w:pPr>
        <w:rPr>
          <w:rFonts w:ascii="Trebuchet MS" w:hAnsi="Trebuchet MS"/>
          <w:sz w:val="20"/>
          <w:szCs w:val="20"/>
        </w:rPr>
      </w:pPr>
    </w:p>
    <w:p w:rsidR="005E75EA" w:rsidRPr="008E7CA4" w:rsidRDefault="005379B9" w:rsidP="00AE3B31">
      <w:pPr>
        <w:jc w:val="both"/>
        <w:rPr>
          <w:rFonts w:ascii="Trebuchet MS" w:hAnsi="Trebuchet MS"/>
          <w:sz w:val="24"/>
          <w:szCs w:val="24"/>
        </w:rPr>
      </w:pPr>
      <w:r w:rsidRPr="008E7CA4">
        <w:rPr>
          <w:rFonts w:ascii="Trebuchet MS" w:eastAsia="Gungsuh" w:hAnsi="Trebuchet MS" w:cs="Gungsuh"/>
          <w:sz w:val="24"/>
          <w:szCs w:val="24"/>
        </w:rPr>
        <w:t>Le titulaire assurera le remplissage en azote sous forme liquide dans des récipients cryogéniques mobiles d</w:t>
      </w:r>
      <w:r w:rsidR="007667DE" w:rsidRPr="008E7CA4">
        <w:rPr>
          <w:rFonts w:ascii="Trebuchet MS" w:eastAsia="Gungsuh" w:hAnsi="Trebuchet MS" w:cs="Gungsuh"/>
          <w:sz w:val="24"/>
          <w:szCs w:val="24"/>
        </w:rPr>
        <w:t>e petits volumes (</w:t>
      </w:r>
      <w:r w:rsidR="007667DE" w:rsidRPr="008E7CA4">
        <w:rPr>
          <w:rFonts w:ascii="Cambria Math" w:eastAsia="Gungsuh" w:hAnsi="Cambria Math" w:cs="Cambria Math"/>
          <w:sz w:val="24"/>
          <w:szCs w:val="24"/>
        </w:rPr>
        <w:t>≦</w:t>
      </w:r>
      <w:r w:rsidR="007667DE" w:rsidRPr="008E7CA4">
        <w:rPr>
          <w:rFonts w:ascii="Trebuchet MS" w:eastAsia="Gungsuh" w:hAnsi="Trebuchet MS" w:cs="Gungsuh"/>
          <w:sz w:val="24"/>
          <w:szCs w:val="24"/>
        </w:rPr>
        <w:t xml:space="preserve"> à</w:t>
      </w:r>
      <w:r w:rsidRPr="008E7CA4">
        <w:rPr>
          <w:rFonts w:ascii="Trebuchet MS" w:eastAsia="Gungsuh" w:hAnsi="Trebuchet MS" w:cs="Gungsuh"/>
          <w:sz w:val="24"/>
          <w:szCs w:val="24"/>
        </w:rPr>
        <w:t xml:space="preserve"> 35 litres) propriété des établissement ou prescripteur.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A destination de :</w:t>
      </w:r>
    </w:p>
    <w:p w:rsidR="005E75EA" w:rsidRPr="008E7CA4" w:rsidRDefault="005379B9" w:rsidP="008035BB">
      <w:pPr>
        <w:numPr>
          <w:ilvl w:val="0"/>
          <w:numId w:val="31"/>
        </w:numPr>
        <w:jc w:val="both"/>
        <w:rPr>
          <w:rFonts w:ascii="Trebuchet MS" w:hAnsi="Trebuchet MS"/>
          <w:sz w:val="24"/>
          <w:szCs w:val="24"/>
        </w:rPr>
      </w:pPr>
      <w:r w:rsidRPr="008E7CA4">
        <w:rPr>
          <w:rFonts w:ascii="Trebuchet MS" w:hAnsi="Trebuchet MS"/>
          <w:sz w:val="24"/>
          <w:szCs w:val="24"/>
        </w:rPr>
        <w:t>Traitement de lésions bénignes de la peau ou de tumeurs malignes.</w:t>
      </w:r>
    </w:p>
    <w:p w:rsidR="005E75EA" w:rsidRPr="008E7CA4" w:rsidRDefault="005379B9" w:rsidP="008035BB">
      <w:pPr>
        <w:numPr>
          <w:ilvl w:val="0"/>
          <w:numId w:val="31"/>
        </w:numPr>
        <w:jc w:val="both"/>
        <w:rPr>
          <w:rFonts w:ascii="Trebuchet MS" w:hAnsi="Trebuchet MS"/>
          <w:sz w:val="24"/>
          <w:szCs w:val="24"/>
        </w:rPr>
      </w:pPr>
      <w:r w:rsidRPr="008E7CA4">
        <w:rPr>
          <w:rFonts w:ascii="Trebuchet MS" w:hAnsi="Trebuchet MS"/>
          <w:sz w:val="24"/>
          <w:szCs w:val="24"/>
        </w:rPr>
        <w:t>Conserver des tissus humains, du sang et des dérivés de sang.</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 xml:space="preserve">Les réservoirs mobiles sont remplis soit dans les services utilisateurs, soit dans un espace dédié. Le Titulaire signale toutes les remarques qu’il juge utiles afin de sécuriser les manipulations liées à la livraison. </w:t>
      </w:r>
    </w:p>
    <w:p w:rsidR="005E75EA" w:rsidRPr="008E7CA4" w:rsidRDefault="005E75EA" w:rsidP="00AE3B31">
      <w:pPr>
        <w:ind w:right="20"/>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titulaire prendra alors toutes les précautions nécessaires pour que le remplissage soit effectué en toute sécurité par du personnel qualifié et habilité.</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 xml:space="preserve">Il précisera dans son offre les procédures de remplissages et de transfert d’azote liquide. </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candidat transmettra à son offre les habilitations des agents et le certificat de marquage CE de l’azote liquide médical.</w:t>
      </w: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planning de livraison permet au minimum une livraison par semaine.</w:t>
      </w:r>
    </w:p>
    <w:p w:rsidR="005E75EA" w:rsidRDefault="005379B9" w:rsidP="00AE3B31">
      <w:pPr>
        <w:ind w:right="20"/>
        <w:jc w:val="both"/>
        <w:rPr>
          <w:rFonts w:ascii="Trebuchet MS" w:hAnsi="Trebuchet MS"/>
          <w:sz w:val="24"/>
          <w:szCs w:val="24"/>
        </w:rPr>
      </w:pPr>
      <w:r w:rsidRPr="008E7CA4">
        <w:rPr>
          <w:rFonts w:ascii="Trebuchet MS" w:hAnsi="Trebuchet MS"/>
          <w:sz w:val="24"/>
          <w:szCs w:val="24"/>
        </w:rPr>
        <w:t>Le titulaire devra impérativement fournir à chaque livraison un bordereau mentionnant la quantité</w:t>
      </w:r>
      <w:r w:rsidR="007A42DD" w:rsidRPr="008E7CA4">
        <w:rPr>
          <w:rFonts w:ascii="Trebuchet MS" w:hAnsi="Trebuchet MS"/>
          <w:sz w:val="24"/>
          <w:szCs w:val="24"/>
        </w:rPr>
        <w:t xml:space="preserve"> </w:t>
      </w:r>
      <w:r w:rsidRPr="008E7CA4">
        <w:rPr>
          <w:rFonts w:ascii="Trebuchet MS" w:hAnsi="Trebuchet MS"/>
          <w:sz w:val="24"/>
          <w:szCs w:val="24"/>
        </w:rPr>
        <w:t>exacte livrée.</w:t>
      </w:r>
    </w:p>
    <w:p w:rsidR="00FD6F99" w:rsidRPr="008E7CA4" w:rsidRDefault="00FD6F99" w:rsidP="00AE3B31">
      <w:pPr>
        <w:ind w:right="20"/>
        <w:jc w:val="both"/>
        <w:rPr>
          <w:rFonts w:ascii="Trebuchet MS" w:hAnsi="Trebuchet MS"/>
          <w:sz w:val="24"/>
          <w:szCs w:val="24"/>
        </w:rPr>
      </w:pPr>
    </w:p>
    <w:p w:rsidR="000B0121" w:rsidRPr="008E7CA4" w:rsidRDefault="000B0121" w:rsidP="00AE3B31">
      <w:pPr>
        <w:ind w:right="20"/>
        <w:jc w:val="both"/>
        <w:rPr>
          <w:rFonts w:ascii="Trebuchet MS" w:hAnsi="Trebuchet MS"/>
          <w:sz w:val="24"/>
          <w:szCs w:val="24"/>
        </w:rPr>
      </w:pPr>
    </w:p>
    <w:p w:rsidR="005E75EA" w:rsidRPr="008E7CA4" w:rsidRDefault="005379B9" w:rsidP="00AF35F4">
      <w:pPr>
        <w:pStyle w:val="Style2"/>
        <w:numPr>
          <w:ilvl w:val="0"/>
          <w:numId w:val="50"/>
        </w:numPr>
      </w:pPr>
      <w:bookmarkStart w:id="47" w:name="_Toc211267206"/>
      <w:r w:rsidRPr="008E7CA4">
        <w:t>Traçabilité des bouteilles et Gestion des gaz médicaux conditionnés</w:t>
      </w:r>
      <w:bookmarkEnd w:id="47"/>
    </w:p>
    <w:p w:rsidR="005E75EA" w:rsidRPr="008E7CA4" w:rsidRDefault="005E75EA" w:rsidP="00AE3B31">
      <w:pPr>
        <w:rPr>
          <w:rFonts w:ascii="Trebuchet MS" w:hAnsi="Trebuchet MS"/>
          <w:sz w:val="20"/>
          <w:szCs w:val="20"/>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présent marché porte sur la mise en place de prestations de services associés aux gaz médicaux telles que :</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La gestion des approvisionnements et des stocks, distr</w:t>
      </w:r>
      <w:r w:rsidR="007A42DD" w:rsidRPr="008E7CA4">
        <w:rPr>
          <w:rFonts w:ascii="Trebuchet MS" w:hAnsi="Trebuchet MS"/>
          <w:sz w:val="24"/>
          <w:szCs w:val="24"/>
        </w:rPr>
        <w:t xml:space="preserve">ibution en interne dans les UF </w:t>
      </w:r>
      <w:r w:rsidRPr="008E7CA4">
        <w:rPr>
          <w:rFonts w:ascii="Trebuchet MS" w:hAnsi="Trebuchet MS"/>
          <w:sz w:val="24"/>
          <w:szCs w:val="24"/>
        </w:rPr>
        <w:t>(bouteilles de gaz, raccordements sur les centrales)</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L’optimisation de l’utilisation (information, conseil)</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La Traçabilité primaire et secondaire de toutes les bouteilles</w:t>
      </w:r>
    </w:p>
    <w:p w:rsidR="000860CC" w:rsidRDefault="000860CC" w:rsidP="000860CC">
      <w:pPr>
        <w:pStyle w:val="Titre3"/>
        <w:spacing w:before="0"/>
        <w:rPr>
          <w:rFonts w:ascii="Trebuchet MS" w:eastAsia="Times New Roman" w:hAnsi="Trebuchet MS" w:cs="Times New Roman"/>
          <w:b w:val="0"/>
          <w:color w:val="4F6228" w:themeColor="accent3" w:themeShade="80"/>
          <w:sz w:val="24"/>
          <w:szCs w:val="24"/>
        </w:rPr>
      </w:pPr>
      <w:bookmarkStart w:id="48" w:name="_Toc206493212"/>
      <w:bookmarkStart w:id="49" w:name="_Toc206493379"/>
      <w:bookmarkStart w:id="50" w:name="_Toc206493819"/>
      <w:bookmarkStart w:id="51" w:name="_Toc206494381"/>
      <w:bookmarkStart w:id="52" w:name="_Toc206494775"/>
      <w:bookmarkStart w:id="53" w:name="_Toc206495299"/>
      <w:bookmarkStart w:id="54" w:name="_Toc206597439"/>
      <w:bookmarkStart w:id="55" w:name="_Toc206764161"/>
      <w:bookmarkStart w:id="56" w:name="_Toc206764247"/>
      <w:bookmarkStart w:id="57" w:name="_Toc206494783"/>
      <w:bookmarkStart w:id="58" w:name="_Toc206495307"/>
      <w:bookmarkStart w:id="59" w:name="_Toc206597447"/>
      <w:bookmarkStart w:id="60" w:name="_Toc206764169"/>
      <w:bookmarkStart w:id="61" w:name="_Toc206764255"/>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5E75EA" w:rsidRPr="000860CC" w:rsidRDefault="007A42DD" w:rsidP="00AF35F4">
      <w:pPr>
        <w:pStyle w:val="Titre3"/>
        <w:numPr>
          <w:ilvl w:val="1"/>
          <w:numId w:val="51"/>
        </w:numPr>
        <w:spacing w:before="0"/>
        <w:rPr>
          <w:rFonts w:ascii="Trebuchet MS" w:hAnsi="Trebuchet MS"/>
          <w:i/>
          <w:color w:val="4F6228" w:themeColor="accent3" w:themeShade="80"/>
        </w:rPr>
      </w:pPr>
      <w:bookmarkStart w:id="62" w:name="_Toc211267207"/>
      <w:r w:rsidRPr="000860CC">
        <w:rPr>
          <w:rFonts w:ascii="Trebuchet MS" w:hAnsi="Trebuchet MS"/>
          <w:i/>
          <w:color w:val="4F6228" w:themeColor="accent3" w:themeShade="80"/>
        </w:rPr>
        <w:t>Système</w:t>
      </w:r>
      <w:r w:rsidR="005379B9" w:rsidRPr="000860CC">
        <w:rPr>
          <w:rFonts w:ascii="Trebuchet MS" w:hAnsi="Trebuchet MS"/>
          <w:i/>
          <w:color w:val="4F6228" w:themeColor="accent3" w:themeShade="80"/>
        </w:rPr>
        <w:t xml:space="preserve"> de traçabilité</w:t>
      </w:r>
      <w:bookmarkEnd w:id="62"/>
      <w:r w:rsidR="005379B9" w:rsidRPr="000860CC">
        <w:rPr>
          <w:rFonts w:ascii="Trebuchet MS" w:hAnsi="Trebuchet MS"/>
          <w:i/>
          <w:color w:val="4F6228" w:themeColor="accent3" w:themeShade="80"/>
        </w:rPr>
        <w:t xml:space="preserve">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Ce système devra être simple d’utilisation permettant d’assurer la traçabilité pharmaceutique et les mouvements de bouteilles primaire (du fournisseur vers le stock PUI) et la traçabilité secondaire (du stock PUI vers les UF) avec un dispositif manuel mobile a</w:t>
      </w:r>
      <w:r w:rsidR="008F50F0" w:rsidRPr="008E7CA4">
        <w:rPr>
          <w:rFonts w:ascii="Trebuchet MS" w:hAnsi="Trebuchet MS"/>
          <w:sz w:val="24"/>
          <w:szCs w:val="24"/>
        </w:rPr>
        <w:t xml:space="preserve">utonome (communication GSM avec </w:t>
      </w:r>
      <w:r w:rsidRPr="008E7CA4">
        <w:rPr>
          <w:rFonts w:ascii="Trebuchet MS" w:hAnsi="Trebuchet MS"/>
          <w:sz w:val="24"/>
          <w:szCs w:val="24"/>
        </w:rPr>
        <w:t>une autonomie minimale de 4h en f</w:t>
      </w:r>
      <w:r w:rsidR="008F50F0" w:rsidRPr="008E7CA4">
        <w:rPr>
          <w:rFonts w:ascii="Trebuchet MS" w:hAnsi="Trebuchet MS"/>
          <w:sz w:val="24"/>
          <w:szCs w:val="24"/>
        </w:rPr>
        <w:t>onctionnement et 24h en veille).</w:t>
      </w:r>
      <w:r w:rsidRPr="008E7CA4">
        <w:rPr>
          <w:rFonts w:ascii="Trebuchet MS" w:hAnsi="Trebuchet MS"/>
          <w:sz w:val="24"/>
          <w:szCs w:val="24"/>
        </w:rPr>
        <w:t xml:space="preserve"> Une interface logicielle en accès Web permettra à une PUI d’accéder à l’ensemble des fonctionnalités du système.</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Cet outil aur</w:t>
      </w:r>
      <w:r w:rsidR="008F50F0" w:rsidRPr="008E7CA4">
        <w:rPr>
          <w:rFonts w:ascii="Trebuchet MS" w:hAnsi="Trebuchet MS"/>
          <w:sz w:val="24"/>
          <w:szCs w:val="24"/>
        </w:rPr>
        <w:t>a les fonctionnalités suivantes</w:t>
      </w:r>
      <w:r w:rsidRPr="008E7CA4">
        <w:rPr>
          <w:rFonts w:ascii="Trebuchet MS" w:hAnsi="Trebuchet MS"/>
          <w:sz w:val="24"/>
          <w:szCs w:val="24"/>
        </w:rPr>
        <w:t xml:space="preserve"> : </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commande des bouteilles avec élaboration et édition d'un bon de commande,</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gestion des stocks de bouteilles, et des dotations par services</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lastRenderedPageBreak/>
        <w:t xml:space="preserve">● réception, suivi et localisation des emballages par les éléments tracés (numéros de lot, d'emballage, péremption, date </w:t>
      </w:r>
      <w:r w:rsidR="00B443C5" w:rsidRPr="008E7CA4">
        <w:rPr>
          <w:rFonts w:ascii="Trebuchet MS" w:hAnsi="Trebuchet MS"/>
          <w:sz w:val="24"/>
          <w:szCs w:val="24"/>
        </w:rPr>
        <w:t>d’épreuve...</w:t>
      </w:r>
      <w:r w:rsidRPr="008E7CA4">
        <w:rPr>
          <w:rFonts w:ascii="Trebuchet MS" w:hAnsi="Trebuchet MS"/>
          <w:sz w:val="24"/>
          <w:szCs w:val="24"/>
        </w:rPr>
        <w:t xml:space="preserve">) </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rappel de lot,</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gestion des péremptions,</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gestions des pressions résiduelles,</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gestion des non conformités,</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fonction inventaire,</w:t>
      </w:r>
    </w:p>
    <w:p w:rsidR="005E75EA" w:rsidRPr="008E7CA4" w:rsidRDefault="005379B9" w:rsidP="00AE3B31">
      <w:pPr>
        <w:ind w:left="720"/>
        <w:jc w:val="both"/>
        <w:rPr>
          <w:rFonts w:ascii="Trebuchet MS" w:hAnsi="Trebuchet MS"/>
          <w:sz w:val="24"/>
          <w:szCs w:val="24"/>
        </w:rPr>
      </w:pPr>
      <w:r w:rsidRPr="008E7CA4">
        <w:rPr>
          <w:rFonts w:ascii="Trebuchet MS" w:hAnsi="Trebuchet MS"/>
          <w:sz w:val="24"/>
          <w:szCs w:val="24"/>
        </w:rPr>
        <w:t>● historique de chaque emballage, des consommations des mouvements non conformes…</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Une formation à l’utilisation de la solution pour chaque PUI ayant retenu une solution de traçabilité, devra être incluse avec la solution au démarrage de la prestation. Une Hotline devra être accessible en cas de difficulté avec l’application matérielle et logicielle.</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L’archivage des données est à la charge du titulaire. En fin de marché le prestataire est tenu de pouvoir restituer cet archivage au Pharmacien responsable de l’établissement utilisateur avec des moyens de lecture non propriétaires.</w:t>
      </w:r>
    </w:p>
    <w:p w:rsidR="000860CC" w:rsidRDefault="000860CC" w:rsidP="000860CC">
      <w:pPr>
        <w:pStyle w:val="Titre3"/>
        <w:spacing w:before="0"/>
        <w:rPr>
          <w:rFonts w:ascii="Trebuchet MS" w:eastAsia="Times New Roman" w:hAnsi="Trebuchet MS" w:cs="Times New Roman"/>
          <w:b w:val="0"/>
          <w:color w:val="4F6228" w:themeColor="accent3" w:themeShade="80"/>
          <w:sz w:val="24"/>
          <w:szCs w:val="24"/>
        </w:rPr>
      </w:pPr>
    </w:p>
    <w:p w:rsidR="005E75EA" w:rsidRPr="000860CC" w:rsidRDefault="005379B9" w:rsidP="00AF35F4">
      <w:pPr>
        <w:pStyle w:val="Titre3"/>
        <w:numPr>
          <w:ilvl w:val="1"/>
          <w:numId w:val="51"/>
        </w:numPr>
        <w:spacing w:before="0"/>
        <w:rPr>
          <w:rFonts w:ascii="Trebuchet MS" w:hAnsi="Trebuchet MS"/>
          <w:i/>
          <w:color w:val="4F6228" w:themeColor="accent3" w:themeShade="80"/>
        </w:rPr>
      </w:pPr>
      <w:bookmarkStart w:id="63" w:name="_Toc211267208"/>
      <w:r w:rsidRPr="000860CC">
        <w:rPr>
          <w:rFonts w:ascii="Trebuchet MS" w:hAnsi="Trebuchet MS"/>
          <w:i/>
          <w:color w:val="4F6228" w:themeColor="accent3" w:themeShade="80"/>
        </w:rPr>
        <w:t>Prestation de gestion, de logistique, de traçabilité des bouteilles</w:t>
      </w:r>
      <w:bookmarkEnd w:id="63"/>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 Sous couvert de la PUI, la prestation consiste à mettre à disposition les moyens humains et matériels pour : </w:t>
      </w:r>
    </w:p>
    <w:p w:rsidR="005E75EA" w:rsidRPr="008E7CA4" w:rsidRDefault="007667DE" w:rsidP="008035BB">
      <w:pPr>
        <w:numPr>
          <w:ilvl w:val="0"/>
          <w:numId w:val="10"/>
        </w:numPr>
        <w:jc w:val="both"/>
        <w:rPr>
          <w:rFonts w:ascii="Trebuchet MS" w:hAnsi="Trebuchet MS"/>
          <w:sz w:val="24"/>
          <w:szCs w:val="24"/>
        </w:rPr>
      </w:pPr>
      <w:r w:rsidRPr="008E7CA4">
        <w:rPr>
          <w:rFonts w:ascii="Trebuchet MS" w:hAnsi="Trebuchet MS"/>
          <w:sz w:val="24"/>
          <w:szCs w:val="24"/>
        </w:rPr>
        <w:t>Assurer</w:t>
      </w:r>
      <w:r w:rsidR="005379B9" w:rsidRPr="008E7CA4">
        <w:rPr>
          <w:rFonts w:ascii="Trebuchet MS" w:hAnsi="Trebuchet MS"/>
          <w:sz w:val="24"/>
          <w:szCs w:val="24"/>
        </w:rPr>
        <w:t xml:space="preserve"> la logistique, l’approvisionnement et gestion des dotations et stocks de bouteilles et des cuve d’azote liquide</w:t>
      </w:r>
    </w:p>
    <w:p w:rsidR="005E75EA" w:rsidRPr="008E7CA4" w:rsidRDefault="007667DE" w:rsidP="008035BB">
      <w:pPr>
        <w:numPr>
          <w:ilvl w:val="0"/>
          <w:numId w:val="10"/>
        </w:numPr>
        <w:jc w:val="both"/>
        <w:rPr>
          <w:rFonts w:ascii="Trebuchet MS" w:hAnsi="Trebuchet MS"/>
          <w:sz w:val="24"/>
          <w:szCs w:val="24"/>
        </w:rPr>
      </w:pPr>
      <w:r w:rsidRPr="008E7CA4">
        <w:rPr>
          <w:rFonts w:ascii="Trebuchet MS" w:hAnsi="Trebuchet MS"/>
          <w:sz w:val="24"/>
          <w:szCs w:val="24"/>
        </w:rPr>
        <w:t>Assurer</w:t>
      </w:r>
      <w:r w:rsidR="005379B9" w:rsidRPr="008E7CA4">
        <w:rPr>
          <w:rFonts w:ascii="Trebuchet MS" w:hAnsi="Trebuchet MS"/>
          <w:sz w:val="24"/>
          <w:szCs w:val="24"/>
        </w:rPr>
        <w:t xml:space="preserve"> la traçabilité pharmaceutique des bouteilles avec un système identique au § 6.1</w:t>
      </w:r>
    </w:p>
    <w:p w:rsidR="005E75EA" w:rsidRPr="008E7CA4" w:rsidRDefault="007667DE" w:rsidP="008035BB">
      <w:pPr>
        <w:numPr>
          <w:ilvl w:val="0"/>
          <w:numId w:val="10"/>
        </w:numPr>
        <w:jc w:val="both"/>
        <w:rPr>
          <w:rFonts w:ascii="Trebuchet MS" w:hAnsi="Trebuchet MS"/>
          <w:sz w:val="24"/>
          <w:szCs w:val="24"/>
        </w:rPr>
      </w:pPr>
      <w:r w:rsidRPr="008E7CA4">
        <w:rPr>
          <w:rFonts w:ascii="Trebuchet MS" w:hAnsi="Trebuchet MS"/>
          <w:sz w:val="24"/>
          <w:szCs w:val="24"/>
        </w:rPr>
        <w:t>Assurer</w:t>
      </w:r>
      <w:r w:rsidR="005379B9" w:rsidRPr="008E7CA4">
        <w:rPr>
          <w:rFonts w:ascii="Trebuchet MS" w:hAnsi="Trebuchet MS"/>
          <w:sz w:val="24"/>
          <w:szCs w:val="24"/>
        </w:rPr>
        <w:t xml:space="preserve"> l’information et conseils auprès des utilisateurs sur le bon usage, la sécurité, le choix de produits et matériels adaptés</w:t>
      </w:r>
    </w:p>
    <w:p w:rsidR="005E75EA" w:rsidRPr="008E7CA4" w:rsidRDefault="007667DE" w:rsidP="008035BB">
      <w:pPr>
        <w:numPr>
          <w:ilvl w:val="0"/>
          <w:numId w:val="10"/>
        </w:numPr>
        <w:jc w:val="both"/>
        <w:rPr>
          <w:rFonts w:ascii="Trebuchet MS" w:hAnsi="Trebuchet MS"/>
          <w:sz w:val="24"/>
          <w:szCs w:val="24"/>
        </w:rPr>
      </w:pPr>
      <w:r w:rsidRPr="008E7CA4">
        <w:rPr>
          <w:rFonts w:ascii="Trebuchet MS" w:hAnsi="Trebuchet MS"/>
          <w:sz w:val="24"/>
          <w:szCs w:val="24"/>
        </w:rPr>
        <w:t>Assister</w:t>
      </w:r>
      <w:r w:rsidR="005379B9" w:rsidRPr="008E7CA4">
        <w:rPr>
          <w:rFonts w:ascii="Trebuchet MS" w:hAnsi="Trebuchet MS"/>
          <w:sz w:val="24"/>
          <w:szCs w:val="24"/>
        </w:rPr>
        <w:t xml:space="preserve"> la PUI aux inventaires et rappels de lots, optimisation des stocks et dotations</w:t>
      </w:r>
    </w:p>
    <w:p w:rsidR="005E75EA" w:rsidRPr="008E7CA4" w:rsidRDefault="007667DE" w:rsidP="008035BB">
      <w:pPr>
        <w:numPr>
          <w:ilvl w:val="0"/>
          <w:numId w:val="10"/>
        </w:numPr>
        <w:jc w:val="both"/>
        <w:rPr>
          <w:rFonts w:ascii="Trebuchet MS" w:hAnsi="Trebuchet MS"/>
          <w:sz w:val="24"/>
          <w:szCs w:val="24"/>
        </w:rPr>
      </w:pPr>
      <w:r w:rsidRPr="008E7CA4">
        <w:rPr>
          <w:rFonts w:ascii="Trebuchet MS" w:hAnsi="Trebuchet MS"/>
          <w:sz w:val="24"/>
          <w:szCs w:val="24"/>
        </w:rPr>
        <w:t>Réaliser</w:t>
      </w:r>
      <w:r w:rsidR="005379B9" w:rsidRPr="008E7CA4">
        <w:rPr>
          <w:rFonts w:ascii="Trebuchet MS" w:hAnsi="Trebuchet MS"/>
          <w:sz w:val="24"/>
          <w:szCs w:val="24"/>
        </w:rPr>
        <w:t xml:space="preserve"> un suivi administratif (passation de commande de gaz, transmission des bulletins de livraisons, bilans périodiques de stocks, dotations et consommations, suivi de KPI...)  </w:t>
      </w:r>
    </w:p>
    <w:p w:rsidR="005E75EA" w:rsidRPr="008E7CA4" w:rsidRDefault="005E75EA" w:rsidP="00AE3B31">
      <w:pPr>
        <w:jc w:val="both"/>
        <w:rPr>
          <w:rFonts w:ascii="Trebuchet MS" w:hAnsi="Trebuchet MS"/>
          <w:sz w:val="24"/>
          <w:szCs w:val="24"/>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titulaire assure la prestation pour l’ensemble des bouteilles et besoins précisés par les établissements concernés et précisés au § 6.2.6.</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La prestation doit être assurée sans interruption toute l’année (52 semaines par an), du lundi au vendredi, en heures et jours ouvrés. </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L’offre du Titulaire décrit les engagements qu’il peut prendre, notamment en matière :</w:t>
      </w:r>
    </w:p>
    <w:p w:rsidR="005E75EA" w:rsidRPr="008E7CA4" w:rsidRDefault="00B443C5" w:rsidP="00AE3B31">
      <w:pPr>
        <w:numPr>
          <w:ilvl w:val="0"/>
          <w:numId w:val="3"/>
        </w:numPr>
        <w:jc w:val="both"/>
        <w:rPr>
          <w:rFonts w:ascii="Trebuchet MS" w:hAnsi="Trebuchet MS"/>
          <w:sz w:val="24"/>
          <w:szCs w:val="24"/>
        </w:rPr>
      </w:pPr>
      <w:r w:rsidRPr="008E7CA4">
        <w:rPr>
          <w:rFonts w:ascii="Trebuchet MS" w:hAnsi="Trebuchet MS"/>
          <w:sz w:val="24"/>
          <w:szCs w:val="24"/>
        </w:rPr>
        <w:t>D</w:t>
      </w:r>
      <w:r w:rsidR="005379B9" w:rsidRPr="008E7CA4">
        <w:rPr>
          <w:rFonts w:ascii="Trebuchet MS" w:hAnsi="Trebuchet MS"/>
          <w:sz w:val="24"/>
          <w:szCs w:val="24"/>
        </w:rPr>
        <w:t>’organisation régionale</w:t>
      </w:r>
    </w:p>
    <w:p w:rsidR="005E75EA" w:rsidRPr="008E7CA4" w:rsidRDefault="00B443C5" w:rsidP="00AE3B31">
      <w:pPr>
        <w:numPr>
          <w:ilvl w:val="0"/>
          <w:numId w:val="3"/>
        </w:numPr>
        <w:jc w:val="both"/>
        <w:rPr>
          <w:rFonts w:ascii="Trebuchet MS" w:hAnsi="Trebuchet MS"/>
          <w:sz w:val="24"/>
          <w:szCs w:val="24"/>
        </w:rPr>
      </w:pPr>
      <w:r w:rsidRPr="008E7CA4">
        <w:rPr>
          <w:rFonts w:ascii="Trebuchet MS" w:hAnsi="Trebuchet MS"/>
          <w:sz w:val="24"/>
          <w:szCs w:val="24"/>
        </w:rPr>
        <w:t>De</w:t>
      </w:r>
      <w:r w:rsidR="005379B9" w:rsidRPr="008E7CA4">
        <w:rPr>
          <w:rFonts w:ascii="Trebuchet MS" w:hAnsi="Trebuchet MS"/>
          <w:sz w:val="24"/>
          <w:szCs w:val="24"/>
        </w:rPr>
        <w:t xml:space="preserve"> moyens humains et matériels affectés à la prestation,</w:t>
      </w:r>
    </w:p>
    <w:p w:rsidR="005E75EA" w:rsidRPr="008E7CA4" w:rsidRDefault="00B443C5" w:rsidP="00AE3B31">
      <w:pPr>
        <w:numPr>
          <w:ilvl w:val="0"/>
          <w:numId w:val="3"/>
        </w:numPr>
        <w:jc w:val="both"/>
        <w:rPr>
          <w:rFonts w:ascii="Trebuchet MS" w:hAnsi="Trebuchet MS"/>
          <w:sz w:val="24"/>
          <w:szCs w:val="24"/>
        </w:rPr>
      </w:pPr>
      <w:r w:rsidRPr="008E7CA4">
        <w:rPr>
          <w:rFonts w:ascii="Trebuchet MS" w:hAnsi="Trebuchet MS"/>
          <w:sz w:val="24"/>
          <w:szCs w:val="24"/>
        </w:rPr>
        <w:t>Des</w:t>
      </w:r>
      <w:r w:rsidR="005379B9" w:rsidRPr="008E7CA4">
        <w:rPr>
          <w:rFonts w:ascii="Trebuchet MS" w:hAnsi="Trebuchet MS"/>
          <w:sz w:val="24"/>
          <w:szCs w:val="24"/>
        </w:rPr>
        <w:t xml:space="preserve"> qualifications et habilitation des agents (titulaire et remplaçant)</w:t>
      </w:r>
    </w:p>
    <w:p w:rsidR="005E75EA" w:rsidRPr="008E7CA4" w:rsidRDefault="00B443C5" w:rsidP="00AE3B31">
      <w:pPr>
        <w:numPr>
          <w:ilvl w:val="0"/>
          <w:numId w:val="3"/>
        </w:numPr>
        <w:jc w:val="both"/>
        <w:rPr>
          <w:rFonts w:ascii="Trebuchet MS" w:hAnsi="Trebuchet MS"/>
          <w:sz w:val="24"/>
          <w:szCs w:val="24"/>
        </w:rPr>
      </w:pPr>
      <w:r w:rsidRPr="008E7CA4">
        <w:rPr>
          <w:rFonts w:ascii="Trebuchet MS" w:hAnsi="Trebuchet MS"/>
          <w:sz w:val="24"/>
          <w:szCs w:val="24"/>
        </w:rPr>
        <w:t>Des</w:t>
      </w:r>
      <w:r w:rsidR="005379B9" w:rsidRPr="008E7CA4">
        <w:rPr>
          <w:rFonts w:ascii="Trebuchet MS" w:hAnsi="Trebuchet MS"/>
          <w:sz w:val="24"/>
          <w:szCs w:val="24"/>
        </w:rPr>
        <w:t xml:space="preserve"> solutions pour simplifier la gestion, assurer une continuité de service, la sécurité du personnel et des patients, la satisfaction des utilisateurs, l’optimisation des coûts (charges de gaz et locations de bouteilles) et les moyens qui seront déployés pour suivre ces indicateurs de performance. </w:t>
      </w:r>
    </w:p>
    <w:p w:rsidR="00E916DF" w:rsidRPr="008E7CA4" w:rsidRDefault="00E916DF">
      <w:pPr>
        <w:rPr>
          <w:rFonts w:ascii="Trebuchet MS" w:hAnsi="Trebuchet MS"/>
          <w:sz w:val="24"/>
          <w:szCs w:val="24"/>
        </w:rPr>
      </w:pPr>
      <w:r w:rsidRPr="008E7CA4">
        <w:rPr>
          <w:rFonts w:ascii="Trebuchet MS" w:hAnsi="Trebuchet MS"/>
          <w:sz w:val="24"/>
          <w:szCs w:val="24"/>
        </w:rPr>
        <w:br w:type="page"/>
      </w:r>
    </w:p>
    <w:p w:rsidR="005E75EA" w:rsidRPr="000860CC" w:rsidRDefault="005379B9" w:rsidP="00AF35F4">
      <w:pPr>
        <w:pStyle w:val="Titre4"/>
        <w:numPr>
          <w:ilvl w:val="2"/>
          <w:numId w:val="51"/>
        </w:numPr>
        <w:spacing w:before="0"/>
        <w:rPr>
          <w:rFonts w:ascii="Trebuchet MS" w:hAnsi="Trebuchet MS"/>
          <w:color w:val="00B0F0"/>
        </w:rPr>
      </w:pPr>
      <w:r w:rsidRPr="000860CC">
        <w:rPr>
          <w:rFonts w:ascii="Trebuchet MS" w:hAnsi="Trebuchet MS"/>
          <w:color w:val="00B0F0"/>
        </w:rPr>
        <w:lastRenderedPageBreak/>
        <w:t>Logistique, Approvisionnement et Gestion de stock</w:t>
      </w:r>
    </w:p>
    <w:p w:rsidR="005E75EA" w:rsidRPr="008E7CA4" w:rsidRDefault="005379B9" w:rsidP="00AE3B31">
      <w:pPr>
        <w:rPr>
          <w:rFonts w:ascii="Trebuchet MS" w:hAnsi="Trebuchet MS"/>
          <w:b/>
        </w:rPr>
      </w:pPr>
      <w:r w:rsidRPr="008E7CA4">
        <w:rPr>
          <w:rFonts w:ascii="Trebuchet MS" w:hAnsi="Trebuchet MS"/>
          <w:b/>
        </w:rPr>
        <w:t>Bouteilles de gaz médicaux et techniques</w:t>
      </w:r>
    </w:p>
    <w:p w:rsidR="005E75EA" w:rsidRPr="008E7CA4" w:rsidRDefault="005379B9" w:rsidP="00AE3B31">
      <w:pPr>
        <w:rPr>
          <w:rFonts w:ascii="Trebuchet MS" w:hAnsi="Trebuchet MS"/>
        </w:rPr>
      </w:pPr>
      <w:r w:rsidRPr="008E7CA4">
        <w:rPr>
          <w:rFonts w:ascii="Trebuchet MS" w:hAnsi="Trebuchet MS"/>
        </w:rPr>
        <w:t>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La commande des gaz aux fournisseurs</w:t>
      </w:r>
    </w:p>
    <w:p w:rsidR="005E75EA" w:rsidRPr="008E7CA4" w:rsidRDefault="005379B9" w:rsidP="00AE3B31">
      <w:pPr>
        <w:ind w:left="720"/>
        <w:rPr>
          <w:rFonts w:ascii="Trebuchet MS" w:hAnsi="Trebuchet MS"/>
        </w:rPr>
      </w:pPr>
      <w:r w:rsidRPr="008E7CA4">
        <w:rPr>
          <w:rFonts w:ascii="Trebuchet MS" w:hAnsi="Trebuchet MS"/>
        </w:rPr>
        <w:t>● La distribution des bouteilles dans les services</w:t>
      </w:r>
    </w:p>
    <w:p w:rsidR="005E75EA" w:rsidRPr="008E7CA4" w:rsidRDefault="005379B9" w:rsidP="00AE3B31">
      <w:pPr>
        <w:ind w:left="720"/>
        <w:rPr>
          <w:rFonts w:ascii="Trebuchet MS" w:hAnsi="Trebuchet MS"/>
        </w:rPr>
      </w:pPr>
      <w:r w:rsidRPr="008E7CA4">
        <w:rPr>
          <w:rFonts w:ascii="Trebuchet MS" w:hAnsi="Trebuchet MS"/>
        </w:rPr>
        <w:t>● La gestion et la traçabilité du parc de bouteilles (stocks, dotations dans les unités fonctionnelles)</w:t>
      </w:r>
    </w:p>
    <w:p w:rsidR="005E75EA" w:rsidRPr="008E7CA4" w:rsidRDefault="005379B9" w:rsidP="00AE3B31">
      <w:pPr>
        <w:ind w:left="720"/>
        <w:rPr>
          <w:rFonts w:ascii="Trebuchet MS" w:hAnsi="Trebuchet MS"/>
        </w:rPr>
      </w:pPr>
      <w:r w:rsidRPr="008E7CA4">
        <w:rPr>
          <w:rFonts w:ascii="Trebuchet MS" w:hAnsi="Trebuchet MS"/>
        </w:rPr>
        <w:t>● Le suivi des péremptions</w:t>
      </w:r>
    </w:p>
    <w:p w:rsidR="005E75EA" w:rsidRPr="008E7CA4" w:rsidRDefault="005379B9" w:rsidP="00AE3B31">
      <w:pPr>
        <w:ind w:left="720"/>
        <w:rPr>
          <w:rFonts w:ascii="Trebuchet MS" w:hAnsi="Trebuchet MS"/>
        </w:rPr>
      </w:pPr>
      <w:r w:rsidRPr="008E7CA4">
        <w:rPr>
          <w:rFonts w:ascii="Trebuchet MS" w:hAnsi="Trebuchet MS"/>
        </w:rPr>
        <w:t>● La réalisation d’inventaires réguliers</w:t>
      </w:r>
      <w:r w:rsidR="008F50F0" w:rsidRPr="008E7CA4">
        <w:rPr>
          <w:rFonts w:ascii="Trebuchet MS" w:hAnsi="Trebuchet MS"/>
        </w:rPr>
        <w:t> </w:t>
      </w:r>
    </w:p>
    <w:p w:rsidR="005E75EA" w:rsidRPr="008E7CA4" w:rsidRDefault="005E75EA" w:rsidP="00AE3B31">
      <w:pPr>
        <w:rPr>
          <w:rFonts w:ascii="Trebuchet MS" w:hAnsi="Trebuchet MS"/>
        </w:rPr>
      </w:pPr>
    </w:p>
    <w:p w:rsidR="005E75EA" w:rsidRPr="008E7CA4" w:rsidRDefault="005379B9" w:rsidP="00AE3B31">
      <w:pPr>
        <w:rPr>
          <w:rFonts w:ascii="Trebuchet MS" w:hAnsi="Trebuchet MS"/>
          <w:b/>
        </w:rPr>
      </w:pPr>
      <w:r w:rsidRPr="008E7CA4">
        <w:rPr>
          <w:rFonts w:ascii="Trebuchet MS" w:hAnsi="Trebuchet MS"/>
          <w:b/>
        </w:rPr>
        <w:t>Centrales de détente-inversion et de secours propriété des sites</w:t>
      </w:r>
    </w:p>
    <w:p w:rsidR="005E75EA" w:rsidRPr="008E7CA4" w:rsidRDefault="005379B9" w:rsidP="00AE3B31">
      <w:pPr>
        <w:rPr>
          <w:rFonts w:ascii="Trebuchet MS" w:hAnsi="Trebuchet MS"/>
        </w:rPr>
      </w:pPr>
      <w:r w:rsidRPr="008E7CA4">
        <w:rPr>
          <w:rFonts w:ascii="Trebuchet MS" w:hAnsi="Trebuchet MS"/>
        </w:rPr>
        <w:t>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Le changement et raccordement des bouteilles sur les centrales</w:t>
      </w:r>
    </w:p>
    <w:p w:rsidR="005E75EA" w:rsidRPr="008E7CA4" w:rsidRDefault="005379B9" w:rsidP="00AE3B31">
      <w:pPr>
        <w:ind w:left="720"/>
        <w:rPr>
          <w:rFonts w:ascii="Trebuchet MS" w:hAnsi="Trebuchet MS"/>
        </w:rPr>
      </w:pPr>
      <w:r w:rsidRPr="008E7CA4">
        <w:rPr>
          <w:rFonts w:ascii="Trebuchet MS" w:hAnsi="Trebuchet MS"/>
        </w:rPr>
        <w:t>● L’assistance en cas de passage sur les secours</w:t>
      </w:r>
    </w:p>
    <w:p w:rsidR="005E75EA" w:rsidRPr="008E7CA4" w:rsidRDefault="005E75EA" w:rsidP="00AE3B31">
      <w:pPr>
        <w:ind w:left="720"/>
        <w:rPr>
          <w:rFonts w:ascii="Trebuchet MS" w:hAnsi="Trebuchet MS"/>
        </w:rPr>
      </w:pPr>
    </w:p>
    <w:p w:rsidR="005E75EA" w:rsidRPr="008E7CA4" w:rsidRDefault="005379B9" w:rsidP="00AE3B31">
      <w:pPr>
        <w:rPr>
          <w:rFonts w:ascii="Trebuchet MS" w:hAnsi="Trebuchet MS"/>
          <w:b/>
        </w:rPr>
      </w:pPr>
      <w:r w:rsidRPr="008E7CA4">
        <w:rPr>
          <w:rFonts w:ascii="Trebuchet MS" w:hAnsi="Trebuchet MS"/>
          <w:b/>
        </w:rPr>
        <w:t>Armoires de secours ultimes</w:t>
      </w:r>
    </w:p>
    <w:p w:rsidR="005E75EA" w:rsidRPr="008E7CA4" w:rsidRDefault="005379B9" w:rsidP="00AE3B31">
      <w:pPr>
        <w:rPr>
          <w:rFonts w:ascii="Trebuchet MS" w:hAnsi="Trebuchet MS"/>
        </w:rPr>
      </w:pPr>
      <w:r w:rsidRPr="008E7CA4">
        <w:rPr>
          <w:rFonts w:ascii="Trebuchet MS" w:hAnsi="Trebuchet MS"/>
        </w:rPr>
        <w:t>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Le remplacement et raccordement des bouteilles sur les armoires</w:t>
      </w:r>
    </w:p>
    <w:p w:rsidR="005E75EA" w:rsidRPr="008E7CA4" w:rsidRDefault="005379B9" w:rsidP="00AE3B31">
      <w:pPr>
        <w:ind w:left="720"/>
        <w:rPr>
          <w:rFonts w:ascii="Trebuchet MS" w:hAnsi="Trebuchet MS"/>
        </w:rPr>
      </w:pPr>
      <w:r w:rsidRPr="008E7CA4">
        <w:rPr>
          <w:rFonts w:ascii="Trebuchet MS" w:hAnsi="Trebuchet MS"/>
        </w:rPr>
        <w:t>● L’assistance en cas de passage sur les secours</w:t>
      </w:r>
    </w:p>
    <w:p w:rsidR="005E75EA" w:rsidRPr="008E7CA4" w:rsidRDefault="005E75EA" w:rsidP="00AE3B31">
      <w:pPr>
        <w:rPr>
          <w:rFonts w:ascii="Trebuchet MS" w:hAnsi="Trebuchet MS"/>
        </w:rPr>
      </w:pPr>
    </w:p>
    <w:p w:rsidR="005E75EA" w:rsidRPr="008E7CA4" w:rsidRDefault="005379B9" w:rsidP="00AE3B31">
      <w:pPr>
        <w:rPr>
          <w:rFonts w:ascii="Trebuchet MS" w:hAnsi="Trebuchet MS"/>
          <w:b/>
        </w:rPr>
      </w:pPr>
      <w:r w:rsidRPr="008E7CA4">
        <w:rPr>
          <w:rFonts w:ascii="Trebuchet MS" w:hAnsi="Trebuchet MS"/>
          <w:b/>
        </w:rPr>
        <w:t>Azote liquide</w:t>
      </w:r>
    </w:p>
    <w:p w:rsidR="005E75EA" w:rsidRPr="008E7CA4" w:rsidRDefault="005379B9" w:rsidP="00AE3B31">
      <w:pPr>
        <w:rPr>
          <w:rFonts w:ascii="Trebuchet MS" w:hAnsi="Trebuchet MS"/>
        </w:rPr>
      </w:pPr>
      <w:r w:rsidRPr="008E7CA4">
        <w:rPr>
          <w:rFonts w:ascii="Trebuchet MS" w:hAnsi="Trebuchet MS"/>
        </w:rPr>
        <w:t>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La réception des commandes des services</w:t>
      </w:r>
    </w:p>
    <w:p w:rsidR="005E75EA" w:rsidRPr="008E7CA4" w:rsidRDefault="005379B9" w:rsidP="00AE3B31">
      <w:pPr>
        <w:ind w:left="720"/>
        <w:rPr>
          <w:rFonts w:ascii="Trebuchet MS" w:hAnsi="Trebuchet MS"/>
        </w:rPr>
      </w:pPr>
      <w:r w:rsidRPr="008E7CA4">
        <w:rPr>
          <w:rFonts w:ascii="Trebuchet MS" w:eastAsia="Gungsuh" w:hAnsi="Trebuchet MS" w:cs="Gungsuh"/>
        </w:rPr>
        <w:t>● Le transfert cryogénique dans les réservoirs de faibles volumes (</w:t>
      </w:r>
      <w:r w:rsidR="00B443C5" w:rsidRPr="008E7CA4">
        <w:rPr>
          <w:rFonts w:ascii="Cambria Math" w:eastAsia="Gungsuh" w:hAnsi="Cambria Math" w:cs="Cambria Math"/>
        </w:rPr>
        <w:t>≦</w:t>
      </w:r>
      <w:r w:rsidR="00B443C5" w:rsidRPr="008E7CA4">
        <w:rPr>
          <w:rFonts w:ascii="Trebuchet MS" w:eastAsia="Gungsuh" w:hAnsi="Trebuchet MS" w:cs="Gungsuh"/>
        </w:rPr>
        <w:t xml:space="preserve"> </w:t>
      </w:r>
      <w:r w:rsidR="00B443C5" w:rsidRPr="008E7CA4">
        <w:rPr>
          <w:rFonts w:ascii="Trebuchet MS" w:eastAsia="Gungsuh" w:hAnsi="Trebuchet MS"/>
        </w:rPr>
        <w:t>à</w:t>
      </w:r>
      <w:r w:rsidRPr="008E7CA4">
        <w:rPr>
          <w:rFonts w:ascii="Trebuchet MS" w:eastAsia="Gungsuh" w:hAnsi="Trebuchet MS" w:cs="Gungsuh"/>
        </w:rPr>
        <w:t xml:space="preserve"> 35 litres) </w:t>
      </w:r>
    </w:p>
    <w:p w:rsidR="005E75EA" w:rsidRPr="008E7CA4" w:rsidRDefault="005379B9" w:rsidP="00AE3B31">
      <w:pPr>
        <w:ind w:left="720"/>
        <w:rPr>
          <w:rFonts w:ascii="Trebuchet MS" w:hAnsi="Trebuchet MS"/>
        </w:rPr>
      </w:pPr>
      <w:r w:rsidRPr="008E7CA4">
        <w:rPr>
          <w:rFonts w:ascii="Trebuchet MS" w:hAnsi="Trebuchet MS"/>
        </w:rPr>
        <w:t xml:space="preserve">● La distribution </w:t>
      </w:r>
      <w:r w:rsidR="008F50F0" w:rsidRPr="008E7CA4">
        <w:rPr>
          <w:rFonts w:ascii="Trebuchet MS" w:hAnsi="Trebuchet MS"/>
        </w:rPr>
        <w:t>des réservoirs</w:t>
      </w:r>
      <w:r w:rsidRPr="008E7CA4">
        <w:rPr>
          <w:rFonts w:ascii="Trebuchet MS" w:hAnsi="Trebuchet MS"/>
        </w:rPr>
        <w:t xml:space="preserve"> dans les services </w:t>
      </w:r>
    </w:p>
    <w:p w:rsidR="005E75EA" w:rsidRPr="008E7CA4" w:rsidRDefault="005E75EA" w:rsidP="00AE3B31">
      <w:pPr>
        <w:jc w:val="both"/>
        <w:rPr>
          <w:rFonts w:ascii="Trebuchet MS" w:hAnsi="Trebuchet MS"/>
          <w:sz w:val="24"/>
          <w:szCs w:val="24"/>
        </w:rPr>
      </w:pPr>
    </w:p>
    <w:p w:rsidR="005E75EA" w:rsidRPr="000860CC" w:rsidRDefault="005379B9" w:rsidP="00AF35F4">
      <w:pPr>
        <w:pStyle w:val="Titre4"/>
        <w:numPr>
          <w:ilvl w:val="2"/>
          <w:numId w:val="51"/>
        </w:numPr>
        <w:spacing w:before="0"/>
        <w:rPr>
          <w:rFonts w:ascii="Trebuchet MS" w:hAnsi="Trebuchet MS"/>
          <w:color w:val="00B0F0"/>
        </w:rPr>
      </w:pPr>
      <w:r w:rsidRPr="000860CC">
        <w:rPr>
          <w:rFonts w:ascii="Trebuchet MS" w:hAnsi="Trebuchet MS"/>
          <w:color w:val="00B0F0"/>
        </w:rPr>
        <w:t>Informations et conseils</w:t>
      </w:r>
    </w:p>
    <w:p w:rsidR="005E75EA" w:rsidRPr="008E7CA4" w:rsidRDefault="005379B9" w:rsidP="00AE3B31">
      <w:pPr>
        <w:rPr>
          <w:rFonts w:ascii="Trebuchet MS" w:hAnsi="Trebuchet MS"/>
        </w:rPr>
      </w:pPr>
      <w:r w:rsidRPr="008E7CA4">
        <w:rPr>
          <w:rFonts w:ascii="Trebuchet MS" w:hAnsi="Trebuchet MS"/>
        </w:rPr>
        <w:t>Dans le cadre de cette prestation de services, 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L’information des utilisateurs aux bonnes pratiques de manipulation</w:t>
      </w:r>
    </w:p>
    <w:p w:rsidR="005E75EA" w:rsidRPr="008E7CA4" w:rsidRDefault="005379B9" w:rsidP="00AE3B31">
      <w:pPr>
        <w:ind w:left="720"/>
        <w:rPr>
          <w:rFonts w:ascii="Trebuchet MS" w:hAnsi="Trebuchet MS"/>
        </w:rPr>
      </w:pPr>
      <w:r w:rsidRPr="008E7CA4">
        <w:rPr>
          <w:rFonts w:ascii="Trebuchet MS" w:hAnsi="Trebuchet MS"/>
        </w:rPr>
        <w:t>● Les conseils de sécurité et de stockage</w:t>
      </w:r>
    </w:p>
    <w:p w:rsidR="005E75EA" w:rsidRPr="008E7CA4" w:rsidRDefault="005379B9" w:rsidP="00AE3B31">
      <w:pPr>
        <w:ind w:left="720"/>
        <w:rPr>
          <w:rFonts w:ascii="Trebuchet MS" w:hAnsi="Trebuchet MS"/>
        </w:rPr>
      </w:pPr>
      <w:r w:rsidRPr="008E7CA4">
        <w:rPr>
          <w:rFonts w:ascii="Trebuchet MS" w:hAnsi="Trebuchet MS"/>
        </w:rPr>
        <w:t xml:space="preserve">● L’aide au choix du bon matériel (ex : gabarit et type de bouteille, détendeur bouteille, débitmètre mural…) </w:t>
      </w:r>
    </w:p>
    <w:p w:rsidR="005E75EA" w:rsidRPr="008E7CA4" w:rsidRDefault="005379B9" w:rsidP="00AE3B31">
      <w:pPr>
        <w:ind w:left="720"/>
        <w:rPr>
          <w:rFonts w:ascii="Trebuchet MS" w:hAnsi="Trebuchet MS"/>
        </w:rPr>
      </w:pPr>
      <w:r w:rsidRPr="008E7CA4">
        <w:rPr>
          <w:rFonts w:ascii="Trebuchet MS" w:hAnsi="Trebuchet MS"/>
        </w:rPr>
        <w:t>● L’assistance en cas de rappel de lot</w:t>
      </w:r>
    </w:p>
    <w:p w:rsidR="005E75EA" w:rsidRPr="008E7CA4" w:rsidRDefault="005E75EA" w:rsidP="00AE3B31">
      <w:pPr>
        <w:ind w:left="720"/>
        <w:jc w:val="both"/>
        <w:rPr>
          <w:rFonts w:ascii="Trebuchet MS" w:hAnsi="Trebuchet MS"/>
          <w:sz w:val="20"/>
          <w:szCs w:val="20"/>
        </w:rPr>
      </w:pPr>
    </w:p>
    <w:p w:rsidR="005E75EA" w:rsidRPr="000860CC" w:rsidRDefault="005379B9" w:rsidP="00AF35F4">
      <w:pPr>
        <w:pStyle w:val="Titre4"/>
        <w:numPr>
          <w:ilvl w:val="2"/>
          <w:numId w:val="51"/>
        </w:numPr>
        <w:spacing w:before="0"/>
        <w:rPr>
          <w:rFonts w:ascii="Trebuchet MS" w:hAnsi="Trebuchet MS"/>
          <w:color w:val="00B0F0"/>
        </w:rPr>
      </w:pPr>
      <w:r w:rsidRPr="000860CC">
        <w:rPr>
          <w:rFonts w:ascii="Trebuchet MS" w:hAnsi="Trebuchet MS"/>
          <w:color w:val="00B0F0"/>
        </w:rPr>
        <w:t xml:space="preserve">Traitement administratif et optimisation </w:t>
      </w:r>
    </w:p>
    <w:p w:rsidR="005E75EA" w:rsidRPr="008E7CA4" w:rsidRDefault="005379B9" w:rsidP="00AE3B31">
      <w:pPr>
        <w:rPr>
          <w:rFonts w:ascii="Trebuchet MS" w:hAnsi="Trebuchet MS"/>
        </w:rPr>
      </w:pPr>
      <w:r w:rsidRPr="008E7CA4">
        <w:rPr>
          <w:rFonts w:ascii="Trebuchet MS" w:hAnsi="Trebuchet MS"/>
        </w:rPr>
        <w:t>Dans le cadre de cette prestation de services, 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La transmission des bulletins de livraison (gaz en bouteilles et gaz liquide) à la Pharmacie</w:t>
      </w:r>
    </w:p>
    <w:p w:rsidR="005E75EA" w:rsidRPr="008E7CA4" w:rsidRDefault="005379B9" w:rsidP="00AE3B31">
      <w:pPr>
        <w:ind w:left="720"/>
        <w:rPr>
          <w:rFonts w:ascii="Trebuchet MS" w:hAnsi="Trebuchet MS"/>
        </w:rPr>
      </w:pPr>
      <w:r w:rsidRPr="008E7CA4">
        <w:rPr>
          <w:rFonts w:ascii="Trebuchet MS" w:hAnsi="Trebuchet MS"/>
        </w:rPr>
        <w:t>● La transmission des bilans mensuels des stocks et des consommations par service</w:t>
      </w:r>
    </w:p>
    <w:p w:rsidR="005E75EA" w:rsidRPr="008E7CA4" w:rsidRDefault="005379B9" w:rsidP="00AE3B31">
      <w:pPr>
        <w:ind w:left="720"/>
        <w:rPr>
          <w:rFonts w:ascii="Trebuchet MS" w:hAnsi="Trebuchet MS"/>
        </w:rPr>
      </w:pPr>
      <w:r w:rsidRPr="008E7CA4">
        <w:rPr>
          <w:rFonts w:ascii="Trebuchet MS" w:hAnsi="Trebuchet MS"/>
        </w:rPr>
        <w:t>● L’assistance à la réaffectation des coûts par service</w:t>
      </w:r>
    </w:p>
    <w:p w:rsidR="005E75EA" w:rsidRPr="008E7CA4" w:rsidRDefault="005379B9" w:rsidP="00AE3B31">
      <w:pPr>
        <w:ind w:left="720"/>
        <w:rPr>
          <w:rFonts w:ascii="Trebuchet MS" w:hAnsi="Trebuchet MS"/>
        </w:rPr>
      </w:pPr>
      <w:r w:rsidRPr="008E7CA4">
        <w:rPr>
          <w:rFonts w:ascii="Trebuchet MS" w:hAnsi="Trebuchet MS"/>
        </w:rPr>
        <w:t>● L’assistance à l’optimisation des stocks et dotations dans les services</w:t>
      </w:r>
    </w:p>
    <w:p w:rsidR="005E75EA" w:rsidRPr="008E7CA4" w:rsidRDefault="005379B9" w:rsidP="00AE3B31">
      <w:pPr>
        <w:ind w:left="720"/>
        <w:rPr>
          <w:rFonts w:ascii="Trebuchet MS" w:hAnsi="Trebuchet MS"/>
        </w:rPr>
      </w:pPr>
      <w:r w:rsidRPr="008E7CA4">
        <w:rPr>
          <w:rFonts w:ascii="Trebuchet MS" w:hAnsi="Trebuchet MS"/>
        </w:rPr>
        <w:t>● Le suivi de KPI (quanti</w:t>
      </w:r>
      <w:r w:rsidR="009C143D" w:rsidRPr="008E7CA4">
        <w:rPr>
          <w:rFonts w:ascii="Trebuchet MS" w:hAnsi="Trebuchet MS"/>
        </w:rPr>
        <w:t>tatif</w:t>
      </w:r>
      <w:r w:rsidRPr="008E7CA4">
        <w:rPr>
          <w:rFonts w:ascii="Trebuchet MS" w:hAnsi="Trebuchet MS"/>
        </w:rPr>
        <w:t xml:space="preserve"> et quali</w:t>
      </w:r>
      <w:r w:rsidR="009C143D" w:rsidRPr="008E7CA4">
        <w:rPr>
          <w:rFonts w:ascii="Trebuchet MS" w:hAnsi="Trebuchet MS"/>
        </w:rPr>
        <w:t>tatif</w:t>
      </w:r>
      <w:r w:rsidRPr="008E7CA4">
        <w:rPr>
          <w:rFonts w:ascii="Trebuchet MS" w:hAnsi="Trebuchet MS"/>
        </w:rPr>
        <w:t>) sur un tableau de bord</w:t>
      </w:r>
    </w:p>
    <w:p w:rsidR="005E75EA" w:rsidRPr="008E7CA4" w:rsidRDefault="005E75EA" w:rsidP="00AE3B31">
      <w:pPr>
        <w:rPr>
          <w:rFonts w:ascii="Trebuchet MS" w:hAnsi="Trebuchet MS"/>
        </w:rPr>
      </w:pPr>
    </w:p>
    <w:p w:rsidR="005E75EA" w:rsidRPr="000860CC" w:rsidRDefault="005379B9" w:rsidP="00AF35F4">
      <w:pPr>
        <w:pStyle w:val="Titre4"/>
        <w:numPr>
          <w:ilvl w:val="2"/>
          <w:numId w:val="51"/>
        </w:numPr>
        <w:spacing w:before="0"/>
        <w:rPr>
          <w:rFonts w:ascii="Trebuchet MS" w:hAnsi="Trebuchet MS"/>
          <w:color w:val="00B0F0"/>
        </w:rPr>
      </w:pPr>
      <w:r w:rsidRPr="000860CC">
        <w:rPr>
          <w:rFonts w:ascii="Trebuchet MS" w:hAnsi="Trebuchet MS"/>
          <w:color w:val="00B0F0"/>
        </w:rPr>
        <w:t>Prestation de Traçabilité des bouteilles</w:t>
      </w:r>
    </w:p>
    <w:p w:rsidR="005E75EA" w:rsidRPr="008E7CA4" w:rsidRDefault="005379B9" w:rsidP="00AE3B31">
      <w:pPr>
        <w:pStyle w:val="Titre4"/>
        <w:spacing w:before="0"/>
        <w:jc w:val="both"/>
        <w:rPr>
          <w:rFonts w:ascii="Trebuchet MS" w:eastAsia="Times New Roman" w:hAnsi="Trebuchet MS" w:cs="Times New Roman"/>
          <w:b w:val="0"/>
          <w:i w:val="0"/>
          <w:color w:val="000000"/>
        </w:rPr>
      </w:pPr>
      <w:r w:rsidRPr="008E7CA4">
        <w:rPr>
          <w:rFonts w:ascii="Trebuchet MS" w:hAnsi="Trebuchet MS"/>
        </w:rPr>
        <w:t xml:space="preserve"> </w:t>
      </w:r>
      <w:r w:rsidRPr="008E7CA4">
        <w:rPr>
          <w:rFonts w:ascii="Trebuchet MS" w:eastAsia="Times New Roman" w:hAnsi="Trebuchet MS" w:cs="Times New Roman"/>
          <w:b w:val="0"/>
          <w:i w:val="0"/>
          <w:color w:val="000000"/>
        </w:rPr>
        <w:t>Dans le cadre de cette prestation de services, le titulaire du présent marché assurera :</w:t>
      </w:r>
    </w:p>
    <w:p w:rsidR="005E75EA" w:rsidRPr="008E7CA4" w:rsidRDefault="005379B9" w:rsidP="00AE3B31">
      <w:pPr>
        <w:ind w:left="720"/>
        <w:rPr>
          <w:rFonts w:ascii="Trebuchet MS" w:hAnsi="Trebuchet MS"/>
        </w:rPr>
      </w:pPr>
      <w:r w:rsidRPr="008E7CA4">
        <w:rPr>
          <w:rFonts w:ascii="Trebuchet MS" w:hAnsi="Trebuchet MS"/>
        </w:rPr>
        <w:t xml:space="preserve">● La mise à disposition et exploitation d’un système de traçabilité tel que décrit au § 6.1 </w:t>
      </w:r>
    </w:p>
    <w:p w:rsidR="005E75EA" w:rsidRPr="008E7CA4" w:rsidRDefault="005E75EA" w:rsidP="00AE3B31">
      <w:pPr>
        <w:ind w:left="720"/>
        <w:rPr>
          <w:rFonts w:ascii="Trebuchet MS" w:hAnsi="Trebuchet MS"/>
        </w:rPr>
      </w:pPr>
    </w:p>
    <w:p w:rsidR="005E75EA" w:rsidRPr="000860CC" w:rsidRDefault="005379B9" w:rsidP="00AF35F4">
      <w:pPr>
        <w:pStyle w:val="Titre4"/>
        <w:numPr>
          <w:ilvl w:val="2"/>
          <w:numId w:val="51"/>
        </w:numPr>
        <w:spacing w:before="0"/>
        <w:rPr>
          <w:rFonts w:ascii="Trebuchet MS" w:hAnsi="Trebuchet MS"/>
          <w:color w:val="00B0F0"/>
        </w:rPr>
      </w:pPr>
      <w:r w:rsidRPr="000860CC">
        <w:rPr>
          <w:rFonts w:ascii="Trebuchet MS" w:hAnsi="Trebuchet MS"/>
          <w:color w:val="00B0F0"/>
        </w:rPr>
        <w:t xml:space="preserve">Modalités de fonctionnement </w:t>
      </w:r>
    </w:p>
    <w:p w:rsidR="005E75EA" w:rsidRPr="008E7CA4" w:rsidRDefault="005379B9" w:rsidP="00AE3B31">
      <w:pPr>
        <w:jc w:val="both"/>
        <w:rPr>
          <w:rFonts w:ascii="Trebuchet MS" w:hAnsi="Trebuchet MS"/>
        </w:rPr>
      </w:pPr>
      <w:r w:rsidRPr="008E7CA4">
        <w:rPr>
          <w:rFonts w:ascii="Trebuchet MS" w:hAnsi="Trebuchet MS"/>
        </w:rPr>
        <w:t>Le titulaire du présent marché réalisera la prestation selon les modalités suivantes :</w:t>
      </w:r>
    </w:p>
    <w:p w:rsidR="005E75EA" w:rsidRDefault="005E75EA" w:rsidP="00AE3B31">
      <w:pPr>
        <w:jc w:val="both"/>
        <w:rPr>
          <w:rFonts w:ascii="Trebuchet MS" w:hAnsi="Trebuchet MS"/>
        </w:rPr>
      </w:pPr>
    </w:p>
    <w:p w:rsidR="00516A50" w:rsidRDefault="00516A50" w:rsidP="00AE3B31">
      <w:pPr>
        <w:jc w:val="both"/>
        <w:rPr>
          <w:rFonts w:ascii="Trebuchet MS" w:hAnsi="Trebuchet MS"/>
        </w:rPr>
      </w:pPr>
    </w:p>
    <w:p w:rsidR="00516A50" w:rsidRDefault="00516A50" w:rsidP="00AE3B31">
      <w:pPr>
        <w:jc w:val="both"/>
        <w:rPr>
          <w:rFonts w:ascii="Trebuchet MS" w:hAnsi="Trebuchet MS"/>
        </w:rPr>
      </w:pPr>
    </w:p>
    <w:p w:rsidR="00516A50" w:rsidRDefault="00516A50" w:rsidP="00AE3B31">
      <w:pPr>
        <w:jc w:val="both"/>
        <w:rPr>
          <w:rFonts w:ascii="Trebuchet MS" w:hAnsi="Trebuchet MS"/>
        </w:rPr>
      </w:pPr>
    </w:p>
    <w:p w:rsidR="00516A50" w:rsidRDefault="00516A50" w:rsidP="00AE3B31">
      <w:pPr>
        <w:jc w:val="both"/>
        <w:rPr>
          <w:rFonts w:ascii="Trebuchet MS" w:hAnsi="Trebuchet MS"/>
        </w:rPr>
      </w:pPr>
    </w:p>
    <w:p w:rsidR="00516A50" w:rsidRDefault="00516A50" w:rsidP="00AE3B31">
      <w:pPr>
        <w:jc w:val="both"/>
        <w:rPr>
          <w:rFonts w:ascii="Trebuchet MS" w:hAnsi="Trebuchet MS"/>
        </w:rPr>
      </w:pPr>
    </w:p>
    <w:p w:rsidR="00516A50" w:rsidRPr="008E7CA4" w:rsidRDefault="00516A50" w:rsidP="00AE3B31">
      <w:pPr>
        <w:jc w:val="both"/>
        <w:rPr>
          <w:rFonts w:ascii="Trebuchet MS" w:hAnsi="Trebuchet MS"/>
        </w:rPr>
      </w:pPr>
    </w:p>
    <w:p w:rsidR="005E75EA" w:rsidRPr="008E7CA4" w:rsidRDefault="005379B9" w:rsidP="00AE3B31">
      <w:pPr>
        <w:numPr>
          <w:ilvl w:val="0"/>
          <w:numId w:val="6"/>
        </w:numPr>
        <w:jc w:val="both"/>
        <w:rPr>
          <w:rFonts w:ascii="Trebuchet MS" w:hAnsi="Trebuchet MS"/>
        </w:rPr>
      </w:pPr>
      <w:r w:rsidRPr="008E7CA4">
        <w:rPr>
          <w:rFonts w:ascii="Trebuchet MS" w:hAnsi="Trebuchet MS"/>
          <w:u w:val="single"/>
        </w:rPr>
        <w:lastRenderedPageBreak/>
        <w:t>Jours et horaires de présence :</w:t>
      </w:r>
    </w:p>
    <w:p w:rsidR="005E75EA" w:rsidRPr="008E7CA4" w:rsidRDefault="005E75EA" w:rsidP="00AE3B31">
      <w:pPr>
        <w:jc w:val="both"/>
        <w:rPr>
          <w:rFonts w:ascii="Trebuchet MS" w:hAnsi="Trebuchet MS"/>
          <w:u w:val="single"/>
        </w:rPr>
      </w:pPr>
    </w:p>
    <w:tbl>
      <w:tblPr>
        <w:tblStyle w:val="a2"/>
        <w:tblW w:w="64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1985"/>
        <w:gridCol w:w="2126"/>
      </w:tblGrid>
      <w:tr w:rsidR="005E75EA" w:rsidRPr="008E7CA4">
        <w:tc>
          <w:tcPr>
            <w:tcW w:w="2376" w:type="dxa"/>
          </w:tcPr>
          <w:p w:rsidR="005E75EA" w:rsidRPr="008E7CA4" w:rsidRDefault="005E75EA" w:rsidP="00AE3B31">
            <w:pPr>
              <w:jc w:val="both"/>
              <w:rPr>
                <w:rFonts w:ascii="Trebuchet MS" w:hAnsi="Trebuchet MS"/>
              </w:rPr>
            </w:pPr>
          </w:p>
        </w:tc>
        <w:tc>
          <w:tcPr>
            <w:tcW w:w="1985" w:type="dxa"/>
          </w:tcPr>
          <w:p w:rsidR="005E75EA" w:rsidRPr="008E7CA4" w:rsidRDefault="005379B9" w:rsidP="00AE3B31">
            <w:pPr>
              <w:jc w:val="both"/>
              <w:rPr>
                <w:rFonts w:ascii="Trebuchet MS" w:hAnsi="Trebuchet MS"/>
              </w:rPr>
            </w:pPr>
            <w:r w:rsidRPr="008E7CA4">
              <w:rPr>
                <w:rFonts w:ascii="Trebuchet MS" w:hAnsi="Trebuchet MS"/>
              </w:rPr>
              <w:t>Jour de la semaine</w:t>
            </w:r>
          </w:p>
        </w:tc>
        <w:tc>
          <w:tcPr>
            <w:tcW w:w="2126" w:type="dxa"/>
          </w:tcPr>
          <w:p w:rsidR="005E75EA" w:rsidRPr="008E7CA4" w:rsidRDefault="001E0D2B" w:rsidP="00AE3B31">
            <w:pPr>
              <w:jc w:val="both"/>
              <w:rPr>
                <w:rFonts w:ascii="Trebuchet MS" w:hAnsi="Trebuchet MS"/>
              </w:rPr>
            </w:pPr>
            <w:r w:rsidRPr="008E7CA4">
              <w:rPr>
                <w:rFonts w:ascii="Trebuchet MS" w:hAnsi="Trebuchet MS"/>
              </w:rPr>
              <w:t>Créneau</w:t>
            </w:r>
          </w:p>
        </w:tc>
      </w:tr>
      <w:tr w:rsidR="005E75EA" w:rsidRPr="008E7CA4">
        <w:tc>
          <w:tcPr>
            <w:tcW w:w="2376" w:type="dxa"/>
          </w:tcPr>
          <w:p w:rsidR="005E75EA" w:rsidRPr="008E7CA4" w:rsidRDefault="005379B9" w:rsidP="00AE3B31">
            <w:pPr>
              <w:jc w:val="both"/>
              <w:rPr>
                <w:rFonts w:ascii="Trebuchet MS" w:hAnsi="Trebuchet MS"/>
              </w:rPr>
            </w:pPr>
            <w:r w:rsidRPr="008E7CA4">
              <w:rPr>
                <w:rFonts w:ascii="Trebuchet MS" w:hAnsi="Trebuchet MS"/>
              </w:rPr>
              <w:t>CH La Rochelle</w:t>
            </w:r>
          </w:p>
        </w:tc>
        <w:tc>
          <w:tcPr>
            <w:tcW w:w="1985" w:type="dxa"/>
          </w:tcPr>
          <w:p w:rsidR="005E75EA" w:rsidRPr="008E7CA4" w:rsidRDefault="005379B9" w:rsidP="00AE3B31">
            <w:pPr>
              <w:jc w:val="both"/>
              <w:rPr>
                <w:rFonts w:ascii="Trebuchet MS" w:hAnsi="Trebuchet MS"/>
              </w:rPr>
            </w:pPr>
            <w:r w:rsidRPr="008E7CA4">
              <w:rPr>
                <w:rFonts w:ascii="Trebuchet MS" w:hAnsi="Trebuchet MS"/>
              </w:rPr>
              <w:t>Mardi et vendredi</w:t>
            </w:r>
          </w:p>
        </w:tc>
        <w:tc>
          <w:tcPr>
            <w:tcW w:w="2126" w:type="dxa"/>
          </w:tcPr>
          <w:p w:rsidR="005E75EA" w:rsidRPr="008E7CA4" w:rsidRDefault="005379B9" w:rsidP="00AE3B31">
            <w:pPr>
              <w:jc w:val="both"/>
              <w:rPr>
                <w:rFonts w:ascii="Trebuchet MS" w:hAnsi="Trebuchet MS"/>
              </w:rPr>
            </w:pPr>
            <w:r w:rsidRPr="008E7CA4">
              <w:rPr>
                <w:rFonts w:ascii="Trebuchet MS" w:hAnsi="Trebuchet MS"/>
              </w:rPr>
              <w:t>matin</w:t>
            </w:r>
          </w:p>
        </w:tc>
      </w:tr>
      <w:tr w:rsidR="005E75EA" w:rsidRPr="008E7CA4">
        <w:tc>
          <w:tcPr>
            <w:tcW w:w="2376" w:type="dxa"/>
          </w:tcPr>
          <w:p w:rsidR="005E75EA" w:rsidRPr="008E7CA4" w:rsidRDefault="005379B9" w:rsidP="00AE3B31">
            <w:pPr>
              <w:jc w:val="both"/>
              <w:rPr>
                <w:rFonts w:ascii="Trebuchet MS" w:hAnsi="Trebuchet MS"/>
              </w:rPr>
            </w:pPr>
            <w:r w:rsidRPr="008E7CA4">
              <w:rPr>
                <w:rFonts w:ascii="Trebuchet MS" w:hAnsi="Trebuchet MS"/>
              </w:rPr>
              <w:t>CH Rochefort</w:t>
            </w:r>
          </w:p>
        </w:tc>
        <w:tc>
          <w:tcPr>
            <w:tcW w:w="1985" w:type="dxa"/>
          </w:tcPr>
          <w:p w:rsidR="005E75EA" w:rsidRPr="008E7CA4" w:rsidRDefault="005379B9" w:rsidP="00AE3B31">
            <w:pPr>
              <w:jc w:val="both"/>
              <w:rPr>
                <w:rFonts w:ascii="Trebuchet MS" w:hAnsi="Trebuchet MS"/>
              </w:rPr>
            </w:pPr>
            <w:r w:rsidRPr="008E7CA4">
              <w:rPr>
                <w:rFonts w:ascii="Trebuchet MS" w:hAnsi="Trebuchet MS"/>
              </w:rPr>
              <w:t>Jeudi</w:t>
            </w:r>
          </w:p>
        </w:tc>
        <w:tc>
          <w:tcPr>
            <w:tcW w:w="2126" w:type="dxa"/>
          </w:tcPr>
          <w:p w:rsidR="005E75EA" w:rsidRPr="008E7CA4" w:rsidRDefault="005379B9" w:rsidP="00AE3B31">
            <w:pPr>
              <w:jc w:val="both"/>
              <w:rPr>
                <w:rFonts w:ascii="Trebuchet MS" w:hAnsi="Trebuchet MS"/>
              </w:rPr>
            </w:pPr>
            <w:r w:rsidRPr="008E7CA4">
              <w:rPr>
                <w:rFonts w:ascii="Trebuchet MS" w:hAnsi="Trebuchet MS"/>
              </w:rPr>
              <w:t xml:space="preserve">après midi </w:t>
            </w:r>
          </w:p>
        </w:tc>
      </w:tr>
      <w:tr w:rsidR="005E75EA" w:rsidRPr="008E7CA4">
        <w:tc>
          <w:tcPr>
            <w:tcW w:w="2376" w:type="dxa"/>
          </w:tcPr>
          <w:p w:rsidR="005E75EA" w:rsidRPr="008E7CA4" w:rsidRDefault="005379B9" w:rsidP="00AE3B31">
            <w:pPr>
              <w:jc w:val="both"/>
              <w:rPr>
                <w:rFonts w:ascii="Trebuchet MS" w:hAnsi="Trebuchet MS"/>
              </w:rPr>
            </w:pPr>
            <w:r w:rsidRPr="008E7CA4">
              <w:rPr>
                <w:rFonts w:ascii="Trebuchet MS" w:hAnsi="Trebuchet MS"/>
              </w:rPr>
              <w:t>CH Royan</w:t>
            </w:r>
          </w:p>
        </w:tc>
        <w:tc>
          <w:tcPr>
            <w:tcW w:w="1985" w:type="dxa"/>
          </w:tcPr>
          <w:p w:rsidR="005E75EA" w:rsidRPr="008E7CA4" w:rsidRDefault="005379B9" w:rsidP="00AE3B31">
            <w:pPr>
              <w:jc w:val="both"/>
              <w:rPr>
                <w:rFonts w:ascii="Trebuchet MS" w:hAnsi="Trebuchet MS"/>
              </w:rPr>
            </w:pPr>
            <w:r w:rsidRPr="008E7CA4">
              <w:rPr>
                <w:rFonts w:ascii="Trebuchet MS" w:hAnsi="Trebuchet MS"/>
              </w:rPr>
              <w:t>Lundi et jeudi</w:t>
            </w:r>
          </w:p>
        </w:tc>
        <w:tc>
          <w:tcPr>
            <w:tcW w:w="2126" w:type="dxa"/>
          </w:tcPr>
          <w:p w:rsidR="005E75EA" w:rsidRPr="008E7CA4" w:rsidRDefault="005379B9" w:rsidP="00AE3B31">
            <w:pPr>
              <w:jc w:val="both"/>
              <w:rPr>
                <w:rFonts w:ascii="Trebuchet MS" w:hAnsi="Trebuchet MS"/>
              </w:rPr>
            </w:pPr>
            <w:r w:rsidRPr="008E7CA4">
              <w:rPr>
                <w:rFonts w:ascii="Trebuchet MS" w:hAnsi="Trebuchet MS"/>
              </w:rPr>
              <w:t>matin</w:t>
            </w:r>
          </w:p>
        </w:tc>
      </w:tr>
      <w:tr w:rsidR="005E75EA" w:rsidRPr="008E7CA4">
        <w:tc>
          <w:tcPr>
            <w:tcW w:w="2376" w:type="dxa"/>
          </w:tcPr>
          <w:p w:rsidR="005E75EA" w:rsidRPr="008E7CA4" w:rsidRDefault="00F92705" w:rsidP="00AE3B31">
            <w:pPr>
              <w:jc w:val="both"/>
              <w:rPr>
                <w:rFonts w:ascii="Trebuchet MS" w:hAnsi="Trebuchet MS"/>
              </w:rPr>
            </w:pPr>
            <w:r w:rsidRPr="008E7CA4">
              <w:rPr>
                <w:rFonts w:ascii="Trebuchet MS" w:hAnsi="Trebuchet MS"/>
              </w:rPr>
              <w:t xml:space="preserve">Site </w:t>
            </w:r>
            <w:r w:rsidR="005379B9" w:rsidRPr="008E7CA4">
              <w:rPr>
                <w:rFonts w:ascii="Trebuchet MS" w:hAnsi="Trebuchet MS"/>
              </w:rPr>
              <w:t>CH Saintes</w:t>
            </w:r>
          </w:p>
        </w:tc>
        <w:tc>
          <w:tcPr>
            <w:tcW w:w="1985" w:type="dxa"/>
          </w:tcPr>
          <w:p w:rsidR="005E75EA" w:rsidRPr="008E7CA4" w:rsidRDefault="005379B9" w:rsidP="00AE3B31">
            <w:pPr>
              <w:jc w:val="both"/>
              <w:rPr>
                <w:rFonts w:ascii="Trebuchet MS" w:hAnsi="Trebuchet MS"/>
              </w:rPr>
            </w:pPr>
            <w:r w:rsidRPr="008E7CA4">
              <w:rPr>
                <w:rFonts w:ascii="Trebuchet MS" w:hAnsi="Trebuchet MS"/>
              </w:rPr>
              <w:t>Mardi et Vendredi</w:t>
            </w:r>
          </w:p>
        </w:tc>
        <w:tc>
          <w:tcPr>
            <w:tcW w:w="2126" w:type="dxa"/>
          </w:tcPr>
          <w:p w:rsidR="005E75EA" w:rsidRPr="008E7CA4" w:rsidRDefault="005379B9" w:rsidP="00AE3B31">
            <w:pPr>
              <w:jc w:val="both"/>
              <w:rPr>
                <w:rFonts w:ascii="Trebuchet MS" w:hAnsi="Trebuchet MS"/>
              </w:rPr>
            </w:pPr>
            <w:r w:rsidRPr="008E7CA4">
              <w:rPr>
                <w:rFonts w:ascii="Trebuchet MS" w:hAnsi="Trebuchet MS"/>
              </w:rPr>
              <w:t xml:space="preserve">après midi </w:t>
            </w:r>
          </w:p>
        </w:tc>
      </w:tr>
      <w:tr w:rsidR="005E75EA" w:rsidRPr="008E7CA4">
        <w:tc>
          <w:tcPr>
            <w:tcW w:w="2376" w:type="dxa"/>
          </w:tcPr>
          <w:p w:rsidR="005E75EA" w:rsidRPr="008E7CA4" w:rsidRDefault="00F92705" w:rsidP="00AE3B31">
            <w:pPr>
              <w:jc w:val="both"/>
              <w:rPr>
                <w:rFonts w:ascii="Trebuchet MS" w:hAnsi="Trebuchet MS"/>
              </w:rPr>
            </w:pPr>
            <w:r w:rsidRPr="008E7CA4">
              <w:rPr>
                <w:rFonts w:ascii="Trebuchet MS" w:hAnsi="Trebuchet MS"/>
              </w:rPr>
              <w:t xml:space="preserve">Site </w:t>
            </w:r>
            <w:r w:rsidR="005379B9" w:rsidRPr="008E7CA4">
              <w:rPr>
                <w:rFonts w:ascii="Trebuchet MS" w:hAnsi="Trebuchet MS"/>
              </w:rPr>
              <w:t>St Jean d’Angely</w:t>
            </w:r>
          </w:p>
        </w:tc>
        <w:tc>
          <w:tcPr>
            <w:tcW w:w="1985" w:type="dxa"/>
          </w:tcPr>
          <w:p w:rsidR="005E75EA" w:rsidRPr="008E7CA4" w:rsidRDefault="005379B9" w:rsidP="00AE3B31">
            <w:pPr>
              <w:jc w:val="both"/>
              <w:rPr>
                <w:rFonts w:ascii="Trebuchet MS" w:hAnsi="Trebuchet MS"/>
              </w:rPr>
            </w:pPr>
            <w:r w:rsidRPr="008E7CA4">
              <w:rPr>
                <w:rFonts w:ascii="Trebuchet MS" w:hAnsi="Trebuchet MS"/>
              </w:rPr>
              <w:t>Lundi</w:t>
            </w:r>
          </w:p>
        </w:tc>
        <w:tc>
          <w:tcPr>
            <w:tcW w:w="2126" w:type="dxa"/>
          </w:tcPr>
          <w:p w:rsidR="005E75EA" w:rsidRPr="008E7CA4" w:rsidRDefault="005379B9" w:rsidP="00AE3B31">
            <w:pPr>
              <w:jc w:val="both"/>
              <w:rPr>
                <w:rFonts w:ascii="Trebuchet MS" w:hAnsi="Trebuchet MS"/>
              </w:rPr>
            </w:pPr>
            <w:r w:rsidRPr="008E7CA4">
              <w:rPr>
                <w:rFonts w:ascii="Trebuchet MS" w:hAnsi="Trebuchet MS"/>
              </w:rPr>
              <w:t>après midi</w:t>
            </w:r>
          </w:p>
        </w:tc>
      </w:tr>
    </w:tbl>
    <w:p w:rsidR="005E75EA" w:rsidRPr="008E7CA4" w:rsidRDefault="005E75EA" w:rsidP="00AE3B31">
      <w:pPr>
        <w:jc w:val="both"/>
        <w:rPr>
          <w:rFonts w:ascii="Trebuchet MS" w:hAnsi="Trebuchet MS"/>
        </w:rPr>
      </w:pPr>
    </w:p>
    <w:p w:rsidR="005E75EA" w:rsidRPr="008E7CA4" w:rsidRDefault="005379B9" w:rsidP="00AE3B31">
      <w:pPr>
        <w:numPr>
          <w:ilvl w:val="0"/>
          <w:numId w:val="6"/>
        </w:numPr>
        <w:jc w:val="both"/>
        <w:rPr>
          <w:rFonts w:ascii="Trebuchet MS" w:hAnsi="Trebuchet MS"/>
        </w:rPr>
      </w:pPr>
      <w:r w:rsidRPr="008E7CA4">
        <w:rPr>
          <w:rFonts w:ascii="Trebuchet MS" w:hAnsi="Trebuchet MS"/>
          <w:u w:val="single"/>
        </w:rPr>
        <w:t>Délais d’intervention :</w:t>
      </w:r>
    </w:p>
    <w:p w:rsidR="005E75EA" w:rsidRPr="008E7CA4" w:rsidRDefault="005379B9" w:rsidP="00AE3B31">
      <w:pPr>
        <w:jc w:val="both"/>
        <w:rPr>
          <w:rFonts w:ascii="Trebuchet MS" w:hAnsi="Trebuchet MS"/>
        </w:rPr>
      </w:pPr>
      <w:r w:rsidRPr="008E7CA4">
        <w:rPr>
          <w:rFonts w:ascii="Trebuchet MS" w:hAnsi="Trebuchet MS"/>
        </w:rPr>
        <w:t>Pendant les jours et heures de présence,</w:t>
      </w:r>
    </w:p>
    <w:p w:rsidR="005E75EA" w:rsidRPr="008E7CA4" w:rsidRDefault="005379B9" w:rsidP="00AE3B31">
      <w:pPr>
        <w:jc w:val="both"/>
        <w:rPr>
          <w:rFonts w:ascii="Trebuchet MS" w:hAnsi="Trebuchet MS"/>
        </w:rPr>
      </w:pPr>
      <w:r w:rsidRPr="008E7CA4">
        <w:rPr>
          <w:rFonts w:ascii="Trebuchet MS" w:hAnsi="Trebuchet MS"/>
        </w:rPr>
        <w:t xml:space="preserve">Pour une demande courante : le jour même </w:t>
      </w:r>
    </w:p>
    <w:p w:rsidR="005E75EA" w:rsidRPr="008E7CA4" w:rsidRDefault="005379B9" w:rsidP="00AE3B31">
      <w:pPr>
        <w:jc w:val="both"/>
        <w:rPr>
          <w:rFonts w:ascii="Trebuchet MS" w:hAnsi="Trebuchet MS"/>
        </w:rPr>
      </w:pPr>
      <w:r w:rsidRPr="008E7CA4">
        <w:rPr>
          <w:rFonts w:ascii="Trebuchet MS" w:hAnsi="Trebuchet MS"/>
        </w:rPr>
        <w:t>Pour une demande urgente : au plus tard dans l’heure</w:t>
      </w:r>
    </w:p>
    <w:p w:rsidR="005E75EA" w:rsidRPr="008E7CA4" w:rsidRDefault="005379B9" w:rsidP="00AE3B31">
      <w:pPr>
        <w:numPr>
          <w:ilvl w:val="0"/>
          <w:numId w:val="6"/>
        </w:numPr>
        <w:jc w:val="both"/>
        <w:rPr>
          <w:rFonts w:ascii="Trebuchet MS" w:hAnsi="Trebuchet MS"/>
        </w:rPr>
      </w:pPr>
      <w:r w:rsidRPr="008E7CA4">
        <w:rPr>
          <w:rFonts w:ascii="Trebuchet MS" w:hAnsi="Trebuchet MS"/>
          <w:u w:val="single"/>
        </w:rPr>
        <w:t>Gestion des astreintes :</w:t>
      </w:r>
    </w:p>
    <w:p w:rsidR="005E75EA" w:rsidRPr="008E7CA4" w:rsidRDefault="005379B9" w:rsidP="00AE3B31">
      <w:pPr>
        <w:jc w:val="both"/>
        <w:rPr>
          <w:rFonts w:ascii="Trebuchet MS" w:hAnsi="Trebuchet MS"/>
        </w:rPr>
      </w:pPr>
      <w:r w:rsidRPr="008E7CA4">
        <w:rPr>
          <w:rFonts w:ascii="Trebuchet MS" w:hAnsi="Trebuchet MS"/>
        </w:rPr>
        <w:t>Le titulaire du présent marché devra former le personnel de l’établissement susceptible d’intervenir en l’absence du technicien.</w:t>
      </w:r>
    </w:p>
    <w:p w:rsidR="005E75EA" w:rsidRPr="008E7CA4" w:rsidRDefault="005379B9" w:rsidP="00AE3B31">
      <w:pPr>
        <w:jc w:val="both"/>
        <w:rPr>
          <w:rFonts w:ascii="Trebuchet MS" w:hAnsi="Trebuchet MS"/>
        </w:rPr>
      </w:pPr>
      <w:r w:rsidRPr="008E7CA4">
        <w:rPr>
          <w:rFonts w:ascii="Trebuchet MS" w:hAnsi="Trebuchet MS"/>
        </w:rPr>
        <w:t>Le technicien devra être joignable à tout moment pendant les plages horaires définies.</w:t>
      </w:r>
    </w:p>
    <w:p w:rsidR="005E75EA" w:rsidRPr="008E7CA4" w:rsidRDefault="005379B9" w:rsidP="00AE3B31">
      <w:pPr>
        <w:numPr>
          <w:ilvl w:val="0"/>
          <w:numId w:val="6"/>
        </w:numPr>
        <w:jc w:val="both"/>
        <w:rPr>
          <w:rFonts w:ascii="Trebuchet MS" w:hAnsi="Trebuchet MS"/>
        </w:rPr>
      </w:pPr>
      <w:r w:rsidRPr="008E7CA4">
        <w:rPr>
          <w:rFonts w:ascii="Trebuchet MS" w:hAnsi="Trebuchet MS"/>
          <w:u w:val="single"/>
        </w:rPr>
        <w:t>Documentation :</w:t>
      </w:r>
    </w:p>
    <w:p w:rsidR="005E75EA" w:rsidRPr="008E7CA4" w:rsidRDefault="005379B9" w:rsidP="00AE3B31">
      <w:pPr>
        <w:jc w:val="both"/>
        <w:rPr>
          <w:rFonts w:ascii="Trebuchet MS" w:hAnsi="Trebuchet MS"/>
          <w:color w:val="00B050"/>
        </w:rPr>
      </w:pPr>
      <w:r w:rsidRPr="008E7CA4">
        <w:rPr>
          <w:rFonts w:ascii="Trebuchet MS" w:hAnsi="Trebuchet MS"/>
        </w:rPr>
        <w:t>L’ensemble des prestations proposées par le titulaire du présent marché devra être détaillé dans un document unique et partagé avec le Pharmacien Responsable de l’établissement dans le respect des procédures internes. Le titulaire présentera dans sa réponse un exemple de document.</w:t>
      </w:r>
    </w:p>
    <w:p w:rsidR="005E75EA" w:rsidRPr="00516A50" w:rsidRDefault="005E75EA" w:rsidP="00AE3B31">
      <w:pPr>
        <w:rPr>
          <w:rFonts w:ascii="Trebuchet MS" w:hAnsi="Trebuchet MS"/>
          <w:color w:val="00B0F0"/>
        </w:rPr>
      </w:pPr>
    </w:p>
    <w:p w:rsidR="005E75EA" w:rsidRDefault="005379B9" w:rsidP="00AF35F4">
      <w:pPr>
        <w:pStyle w:val="Titre4"/>
        <w:numPr>
          <w:ilvl w:val="2"/>
          <w:numId w:val="51"/>
        </w:numPr>
        <w:spacing w:before="0"/>
        <w:rPr>
          <w:rFonts w:ascii="Trebuchet MS" w:hAnsi="Trebuchet MS"/>
          <w:color w:val="00B0F0"/>
        </w:rPr>
      </w:pPr>
      <w:r w:rsidRPr="00516A50">
        <w:rPr>
          <w:rFonts w:ascii="Trebuchet MS" w:hAnsi="Trebuchet MS"/>
          <w:color w:val="00B0F0"/>
        </w:rPr>
        <w:t>Définitions des prestations et quantités par site</w:t>
      </w:r>
    </w:p>
    <w:tbl>
      <w:tblPr>
        <w:tblStyle w:val="a3"/>
        <w:tblW w:w="10769"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1413"/>
        <w:gridCol w:w="1275"/>
        <w:gridCol w:w="1560"/>
        <w:gridCol w:w="2835"/>
        <w:gridCol w:w="1417"/>
      </w:tblGrid>
      <w:tr w:rsidR="005E75EA" w:rsidRPr="008E7CA4" w:rsidTr="001E0D2B">
        <w:tc>
          <w:tcPr>
            <w:tcW w:w="2269" w:type="dxa"/>
          </w:tcPr>
          <w:p w:rsidR="005E75EA" w:rsidRPr="008E7CA4" w:rsidRDefault="005379B9" w:rsidP="00AE3B31">
            <w:pPr>
              <w:jc w:val="both"/>
              <w:rPr>
                <w:rFonts w:ascii="Trebuchet MS" w:hAnsi="Trebuchet MS"/>
              </w:rPr>
            </w:pPr>
            <w:r w:rsidRPr="008E7CA4">
              <w:rPr>
                <w:rFonts w:ascii="Trebuchet MS" w:hAnsi="Trebuchet MS"/>
              </w:rPr>
              <w:t>Tâches réalisées par l’agent du titulaire du marché désigné pour la livraison des bouteilles dans les services</w:t>
            </w:r>
          </w:p>
        </w:tc>
        <w:tc>
          <w:tcPr>
            <w:tcW w:w="1413" w:type="dxa"/>
          </w:tcPr>
          <w:p w:rsidR="005E75EA" w:rsidRPr="008E7CA4" w:rsidRDefault="005379B9" w:rsidP="00AE3B31">
            <w:pPr>
              <w:jc w:val="both"/>
              <w:rPr>
                <w:rFonts w:ascii="Trebuchet MS" w:hAnsi="Trebuchet MS"/>
              </w:rPr>
            </w:pPr>
            <w:r w:rsidRPr="008E7CA4">
              <w:rPr>
                <w:rFonts w:ascii="Trebuchet MS" w:hAnsi="Trebuchet MS"/>
              </w:rPr>
              <w:t>Réception des commandes des services *</w:t>
            </w:r>
          </w:p>
        </w:tc>
        <w:tc>
          <w:tcPr>
            <w:tcW w:w="1275" w:type="dxa"/>
          </w:tcPr>
          <w:p w:rsidR="005E75EA" w:rsidRPr="008E7CA4" w:rsidRDefault="005379B9" w:rsidP="00AE3B31">
            <w:pPr>
              <w:jc w:val="both"/>
              <w:rPr>
                <w:rFonts w:ascii="Trebuchet MS" w:hAnsi="Trebuchet MS"/>
              </w:rPr>
            </w:pPr>
            <w:r w:rsidRPr="008E7CA4">
              <w:rPr>
                <w:rFonts w:ascii="Trebuchet MS" w:hAnsi="Trebuchet MS"/>
              </w:rPr>
              <w:t>C</w:t>
            </w:r>
            <w:r w:rsidR="001E0D2B" w:rsidRPr="008E7CA4">
              <w:rPr>
                <w:rFonts w:ascii="Trebuchet MS" w:hAnsi="Trebuchet MS"/>
              </w:rPr>
              <w:t>ommande des gaz aux fournisseur</w:t>
            </w:r>
          </w:p>
        </w:tc>
        <w:tc>
          <w:tcPr>
            <w:tcW w:w="1560" w:type="dxa"/>
          </w:tcPr>
          <w:p w:rsidR="005E75EA" w:rsidRPr="008E7CA4" w:rsidRDefault="005379B9" w:rsidP="00AE3B31">
            <w:pPr>
              <w:jc w:val="both"/>
              <w:rPr>
                <w:rFonts w:ascii="Trebuchet MS" w:hAnsi="Trebuchet MS"/>
              </w:rPr>
            </w:pPr>
            <w:r w:rsidRPr="008E7CA4">
              <w:rPr>
                <w:rFonts w:ascii="Trebuchet MS" w:hAnsi="Trebuchet MS"/>
              </w:rPr>
              <w:t>Distribution des bouteilles dans les services</w:t>
            </w:r>
          </w:p>
        </w:tc>
        <w:tc>
          <w:tcPr>
            <w:tcW w:w="2835" w:type="dxa"/>
          </w:tcPr>
          <w:p w:rsidR="005E75EA" w:rsidRPr="008E7CA4" w:rsidRDefault="005379B9" w:rsidP="00AE3B31">
            <w:pPr>
              <w:jc w:val="both"/>
              <w:rPr>
                <w:rFonts w:ascii="Trebuchet MS" w:hAnsi="Trebuchet MS"/>
              </w:rPr>
            </w:pPr>
            <w:r w:rsidRPr="008E7CA4">
              <w:rPr>
                <w:rFonts w:ascii="Trebuchet MS" w:hAnsi="Trebuchet MS"/>
              </w:rPr>
              <w:t>Gestion et traçabilité du parc de bouteilles (stocks, dotations Suivi des péremptions dans les unités fonctionnelles)</w:t>
            </w:r>
          </w:p>
          <w:p w:rsidR="005E75EA" w:rsidRPr="008E7CA4" w:rsidRDefault="005379B9" w:rsidP="00AE3B31">
            <w:pPr>
              <w:jc w:val="both"/>
              <w:rPr>
                <w:rFonts w:ascii="Trebuchet MS" w:hAnsi="Trebuchet MS"/>
              </w:rPr>
            </w:pPr>
            <w:r w:rsidRPr="008E7CA4">
              <w:rPr>
                <w:rFonts w:ascii="Trebuchet MS" w:hAnsi="Trebuchet MS"/>
              </w:rPr>
              <w:t>.</w:t>
            </w:r>
          </w:p>
        </w:tc>
        <w:tc>
          <w:tcPr>
            <w:tcW w:w="1417" w:type="dxa"/>
          </w:tcPr>
          <w:p w:rsidR="005E75EA" w:rsidRPr="008E7CA4" w:rsidRDefault="005379B9" w:rsidP="00AE3B31">
            <w:pPr>
              <w:jc w:val="both"/>
              <w:rPr>
                <w:rFonts w:ascii="Trebuchet MS" w:hAnsi="Trebuchet MS"/>
              </w:rPr>
            </w:pPr>
            <w:r w:rsidRPr="008E7CA4">
              <w:rPr>
                <w:rFonts w:ascii="Trebuchet MS" w:hAnsi="Trebuchet MS"/>
              </w:rPr>
              <w:t>Branchement bouteilles centrales et armoires de secours **</w:t>
            </w:r>
          </w:p>
        </w:tc>
      </w:tr>
      <w:tr w:rsidR="005E75EA" w:rsidRPr="008E7CA4" w:rsidTr="001E0D2B">
        <w:tc>
          <w:tcPr>
            <w:tcW w:w="2269" w:type="dxa"/>
          </w:tcPr>
          <w:p w:rsidR="005E75EA" w:rsidRPr="008E7CA4" w:rsidRDefault="005379B9" w:rsidP="00AE3B31">
            <w:pPr>
              <w:rPr>
                <w:rFonts w:ascii="Trebuchet MS" w:hAnsi="Trebuchet MS"/>
              </w:rPr>
            </w:pPr>
            <w:r w:rsidRPr="008E7CA4">
              <w:rPr>
                <w:rFonts w:ascii="Trebuchet MS" w:hAnsi="Trebuchet MS"/>
              </w:rPr>
              <w:t>CH La Rochelle</w:t>
            </w:r>
          </w:p>
        </w:tc>
        <w:tc>
          <w:tcPr>
            <w:tcW w:w="1413" w:type="dxa"/>
          </w:tcPr>
          <w:p w:rsidR="005E75EA" w:rsidRPr="008E7CA4" w:rsidRDefault="005379B9" w:rsidP="00AE3B31">
            <w:pPr>
              <w:rPr>
                <w:rFonts w:ascii="Trebuchet MS" w:hAnsi="Trebuchet MS"/>
              </w:rPr>
            </w:pPr>
            <w:r w:rsidRPr="008E7CA4">
              <w:rPr>
                <w:rFonts w:ascii="Trebuchet MS" w:hAnsi="Trebuchet MS"/>
              </w:rPr>
              <w:t>OUI en partie</w:t>
            </w:r>
          </w:p>
        </w:tc>
        <w:tc>
          <w:tcPr>
            <w:tcW w:w="1275" w:type="dxa"/>
          </w:tcPr>
          <w:p w:rsidR="005E75EA" w:rsidRPr="008E7CA4" w:rsidRDefault="005379B9" w:rsidP="00AE3B31">
            <w:pPr>
              <w:rPr>
                <w:rFonts w:ascii="Trebuchet MS" w:hAnsi="Trebuchet MS"/>
              </w:rPr>
            </w:pPr>
            <w:r w:rsidRPr="008E7CA4">
              <w:rPr>
                <w:rFonts w:ascii="Trebuchet MS" w:hAnsi="Trebuchet MS"/>
              </w:rPr>
              <w:t>OUI</w:t>
            </w:r>
          </w:p>
        </w:tc>
        <w:tc>
          <w:tcPr>
            <w:tcW w:w="1560" w:type="dxa"/>
          </w:tcPr>
          <w:p w:rsidR="005E75EA" w:rsidRPr="008E7CA4" w:rsidRDefault="005379B9" w:rsidP="00AE3B31">
            <w:pPr>
              <w:rPr>
                <w:rFonts w:ascii="Trebuchet MS" w:hAnsi="Trebuchet MS"/>
              </w:rPr>
            </w:pPr>
            <w:r w:rsidRPr="008E7CA4">
              <w:rPr>
                <w:rFonts w:ascii="Trebuchet MS" w:hAnsi="Trebuchet MS"/>
              </w:rPr>
              <w:t>OUI</w:t>
            </w:r>
          </w:p>
        </w:tc>
        <w:tc>
          <w:tcPr>
            <w:tcW w:w="2835" w:type="dxa"/>
          </w:tcPr>
          <w:p w:rsidR="005E75EA" w:rsidRPr="008E7CA4" w:rsidRDefault="005379B9" w:rsidP="00AE3B31">
            <w:pPr>
              <w:rPr>
                <w:rFonts w:ascii="Trebuchet MS" w:hAnsi="Trebuchet MS"/>
              </w:rPr>
            </w:pPr>
            <w:r w:rsidRPr="008E7CA4">
              <w:rPr>
                <w:rFonts w:ascii="Trebuchet MS" w:hAnsi="Trebuchet MS"/>
              </w:rPr>
              <w:t>OUI</w:t>
            </w:r>
          </w:p>
        </w:tc>
        <w:tc>
          <w:tcPr>
            <w:tcW w:w="1417" w:type="dxa"/>
          </w:tcPr>
          <w:p w:rsidR="005E75EA" w:rsidRPr="008E7CA4" w:rsidRDefault="005379B9" w:rsidP="00AE3B31">
            <w:pPr>
              <w:rPr>
                <w:rFonts w:ascii="Trebuchet MS" w:hAnsi="Trebuchet MS"/>
              </w:rPr>
            </w:pPr>
            <w:r w:rsidRPr="008E7CA4">
              <w:rPr>
                <w:rFonts w:ascii="Trebuchet MS" w:hAnsi="Trebuchet MS"/>
              </w:rPr>
              <w:t>OUI</w:t>
            </w:r>
          </w:p>
        </w:tc>
      </w:tr>
      <w:tr w:rsidR="005E75EA" w:rsidRPr="008E7CA4" w:rsidTr="001E0D2B">
        <w:tc>
          <w:tcPr>
            <w:tcW w:w="2269" w:type="dxa"/>
          </w:tcPr>
          <w:p w:rsidR="005E75EA" w:rsidRPr="008E7CA4" w:rsidRDefault="005379B9" w:rsidP="00AE3B31">
            <w:pPr>
              <w:rPr>
                <w:rFonts w:ascii="Trebuchet MS" w:hAnsi="Trebuchet MS"/>
              </w:rPr>
            </w:pPr>
            <w:r w:rsidRPr="008E7CA4">
              <w:rPr>
                <w:rFonts w:ascii="Trebuchet MS" w:hAnsi="Trebuchet MS"/>
              </w:rPr>
              <w:t>CH Rochefort</w:t>
            </w:r>
          </w:p>
        </w:tc>
        <w:tc>
          <w:tcPr>
            <w:tcW w:w="1413" w:type="dxa"/>
          </w:tcPr>
          <w:p w:rsidR="005E75EA" w:rsidRPr="008E7CA4" w:rsidRDefault="001E0D2B" w:rsidP="00AE3B31">
            <w:pPr>
              <w:rPr>
                <w:rFonts w:ascii="Trebuchet MS" w:hAnsi="Trebuchet MS"/>
              </w:rPr>
            </w:pPr>
            <w:r w:rsidRPr="008E7CA4">
              <w:rPr>
                <w:rFonts w:ascii="Trebuchet MS" w:hAnsi="Trebuchet MS"/>
              </w:rPr>
              <w:t>OUI en partie</w:t>
            </w:r>
          </w:p>
        </w:tc>
        <w:tc>
          <w:tcPr>
            <w:tcW w:w="1275" w:type="dxa"/>
          </w:tcPr>
          <w:p w:rsidR="005E75EA" w:rsidRPr="008E7CA4" w:rsidRDefault="005379B9" w:rsidP="00AE3B31">
            <w:pPr>
              <w:rPr>
                <w:rFonts w:ascii="Trebuchet MS" w:hAnsi="Trebuchet MS"/>
              </w:rPr>
            </w:pPr>
            <w:r w:rsidRPr="008E7CA4">
              <w:rPr>
                <w:rFonts w:ascii="Trebuchet MS" w:hAnsi="Trebuchet MS"/>
              </w:rPr>
              <w:t>OUI</w:t>
            </w:r>
          </w:p>
        </w:tc>
        <w:tc>
          <w:tcPr>
            <w:tcW w:w="1560" w:type="dxa"/>
          </w:tcPr>
          <w:p w:rsidR="005E75EA" w:rsidRPr="008E7CA4" w:rsidRDefault="005379B9" w:rsidP="00AE3B31">
            <w:pPr>
              <w:rPr>
                <w:rFonts w:ascii="Trebuchet MS" w:hAnsi="Trebuchet MS"/>
              </w:rPr>
            </w:pPr>
            <w:r w:rsidRPr="008E7CA4">
              <w:rPr>
                <w:rFonts w:ascii="Trebuchet MS" w:hAnsi="Trebuchet MS"/>
              </w:rPr>
              <w:t>OUI</w:t>
            </w:r>
          </w:p>
        </w:tc>
        <w:tc>
          <w:tcPr>
            <w:tcW w:w="2835" w:type="dxa"/>
          </w:tcPr>
          <w:p w:rsidR="005E75EA" w:rsidRPr="008E7CA4" w:rsidRDefault="005379B9" w:rsidP="00AE3B31">
            <w:pPr>
              <w:rPr>
                <w:rFonts w:ascii="Trebuchet MS" w:hAnsi="Trebuchet MS"/>
              </w:rPr>
            </w:pPr>
            <w:r w:rsidRPr="008E7CA4">
              <w:rPr>
                <w:rFonts w:ascii="Trebuchet MS" w:hAnsi="Trebuchet MS"/>
              </w:rPr>
              <w:t>OUI</w:t>
            </w:r>
          </w:p>
        </w:tc>
        <w:tc>
          <w:tcPr>
            <w:tcW w:w="1417" w:type="dxa"/>
          </w:tcPr>
          <w:p w:rsidR="005E75EA" w:rsidRPr="008E7CA4" w:rsidRDefault="005379B9" w:rsidP="00AE3B31">
            <w:pPr>
              <w:rPr>
                <w:rFonts w:ascii="Trebuchet MS" w:hAnsi="Trebuchet MS"/>
              </w:rPr>
            </w:pPr>
            <w:r w:rsidRPr="008E7CA4">
              <w:rPr>
                <w:rFonts w:ascii="Trebuchet MS" w:hAnsi="Trebuchet MS"/>
              </w:rPr>
              <w:t>OUI</w:t>
            </w:r>
          </w:p>
        </w:tc>
      </w:tr>
      <w:tr w:rsidR="005E75EA" w:rsidRPr="008E7CA4" w:rsidTr="001E0D2B">
        <w:tc>
          <w:tcPr>
            <w:tcW w:w="2269" w:type="dxa"/>
          </w:tcPr>
          <w:p w:rsidR="005E75EA" w:rsidRPr="008E7CA4" w:rsidRDefault="005379B9" w:rsidP="00AE3B31">
            <w:pPr>
              <w:rPr>
                <w:rFonts w:ascii="Trebuchet MS" w:hAnsi="Trebuchet MS"/>
              </w:rPr>
            </w:pPr>
            <w:r w:rsidRPr="008E7CA4">
              <w:rPr>
                <w:rFonts w:ascii="Trebuchet MS" w:hAnsi="Trebuchet MS"/>
              </w:rPr>
              <w:t>CH Royan</w:t>
            </w:r>
          </w:p>
        </w:tc>
        <w:tc>
          <w:tcPr>
            <w:tcW w:w="1413" w:type="dxa"/>
          </w:tcPr>
          <w:p w:rsidR="005E75EA" w:rsidRPr="008E7CA4" w:rsidRDefault="005379B9" w:rsidP="00AE3B31">
            <w:pPr>
              <w:rPr>
                <w:rFonts w:ascii="Trebuchet MS" w:hAnsi="Trebuchet MS"/>
              </w:rPr>
            </w:pPr>
            <w:r w:rsidRPr="008E7CA4">
              <w:rPr>
                <w:rFonts w:ascii="Trebuchet MS" w:hAnsi="Trebuchet MS"/>
              </w:rPr>
              <w:t>NON</w:t>
            </w:r>
          </w:p>
        </w:tc>
        <w:tc>
          <w:tcPr>
            <w:tcW w:w="1275" w:type="dxa"/>
          </w:tcPr>
          <w:p w:rsidR="005E75EA" w:rsidRPr="008E7CA4" w:rsidRDefault="005379B9" w:rsidP="00AE3B31">
            <w:pPr>
              <w:rPr>
                <w:rFonts w:ascii="Trebuchet MS" w:hAnsi="Trebuchet MS"/>
              </w:rPr>
            </w:pPr>
            <w:r w:rsidRPr="008E7CA4">
              <w:rPr>
                <w:rFonts w:ascii="Trebuchet MS" w:hAnsi="Trebuchet MS"/>
              </w:rPr>
              <w:t>OUI</w:t>
            </w:r>
          </w:p>
        </w:tc>
        <w:tc>
          <w:tcPr>
            <w:tcW w:w="1560" w:type="dxa"/>
          </w:tcPr>
          <w:p w:rsidR="005E75EA" w:rsidRPr="008E7CA4" w:rsidRDefault="005379B9" w:rsidP="00AE3B31">
            <w:pPr>
              <w:rPr>
                <w:rFonts w:ascii="Trebuchet MS" w:hAnsi="Trebuchet MS"/>
              </w:rPr>
            </w:pPr>
            <w:r w:rsidRPr="008E7CA4">
              <w:rPr>
                <w:rFonts w:ascii="Trebuchet MS" w:hAnsi="Trebuchet MS"/>
              </w:rPr>
              <w:t>OUI</w:t>
            </w:r>
          </w:p>
        </w:tc>
        <w:tc>
          <w:tcPr>
            <w:tcW w:w="2835" w:type="dxa"/>
          </w:tcPr>
          <w:p w:rsidR="005E75EA" w:rsidRPr="008E7CA4" w:rsidRDefault="005379B9" w:rsidP="00AE3B31">
            <w:pPr>
              <w:rPr>
                <w:rFonts w:ascii="Trebuchet MS" w:hAnsi="Trebuchet MS"/>
              </w:rPr>
            </w:pPr>
            <w:r w:rsidRPr="008E7CA4">
              <w:rPr>
                <w:rFonts w:ascii="Trebuchet MS" w:hAnsi="Trebuchet MS"/>
              </w:rPr>
              <w:t>OUI</w:t>
            </w:r>
          </w:p>
        </w:tc>
        <w:tc>
          <w:tcPr>
            <w:tcW w:w="1417" w:type="dxa"/>
          </w:tcPr>
          <w:p w:rsidR="005E75EA" w:rsidRPr="008E7CA4" w:rsidRDefault="005379B9" w:rsidP="00AE3B31">
            <w:pPr>
              <w:rPr>
                <w:rFonts w:ascii="Trebuchet MS" w:hAnsi="Trebuchet MS"/>
              </w:rPr>
            </w:pPr>
            <w:r w:rsidRPr="008E7CA4">
              <w:rPr>
                <w:rFonts w:ascii="Trebuchet MS" w:hAnsi="Trebuchet MS"/>
              </w:rPr>
              <w:t>NON</w:t>
            </w:r>
          </w:p>
        </w:tc>
      </w:tr>
      <w:tr w:rsidR="005E75EA" w:rsidRPr="008E7CA4" w:rsidTr="001E0D2B">
        <w:tc>
          <w:tcPr>
            <w:tcW w:w="2269" w:type="dxa"/>
          </w:tcPr>
          <w:p w:rsidR="005E75EA" w:rsidRPr="008E7CA4" w:rsidRDefault="007E7E82" w:rsidP="00AE3B31">
            <w:pPr>
              <w:rPr>
                <w:rFonts w:ascii="Trebuchet MS" w:hAnsi="Trebuchet MS"/>
              </w:rPr>
            </w:pPr>
            <w:r w:rsidRPr="008E7CA4">
              <w:rPr>
                <w:rFonts w:ascii="Trebuchet MS" w:hAnsi="Trebuchet MS"/>
              </w:rPr>
              <w:t>Site</w:t>
            </w:r>
            <w:r w:rsidR="005379B9" w:rsidRPr="008E7CA4">
              <w:rPr>
                <w:rFonts w:ascii="Trebuchet MS" w:hAnsi="Trebuchet MS"/>
              </w:rPr>
              <w:t xml:space="preserve"> Saintes</w:t>
            </w:r>
          </w:p>
        </w:tc>
        <w:tc>
          <w:tcPr>
            <w:tcW w:w="1413" w:type="dxa"/>
          </w:tcPr>
          <w:p w:rsidR="005E75EA" w:rsidRPr="008E7CA4" w:rsidRDefault="005379B9" w:rsidP="00AE3B31">
            <w:pPr>
              <w:rPr>
                <w:rFonts w:ascii="Trebuchet MS" w:hAnsi="Trebuchet MS"/>
              </w:rPr>
            </w:pPr>
            <w:r w:rsidRPr="008E7CA4">
              <w:rPr>
                <w:rFonts w:ascii="Trebuchet MS" w:hAnsi="Trebuchet MS"/>
              </w:rPr>
              <w:t>OUI</w:t>
            </w:r>
          </w:p>
        </w:tc>
        <w:tc>
          <w:tcPr>
            <w:tcW w:w="1275" w:type="dxa"/>
          </w:tcPr>
          <w:p w:rsidR="005E75EA" w:rsidRPr="008E7CA4" w:rsidRDefault="005379B9" w:rsidP="00AE3B31">
            <w:pPr>
              <w:rPr>
                <w:rFonts w:ascii="Trebuchet MS" w:hAnsi="Trebuchet MS"/>
              </w:rPr>
            </w:pPr>
            <w:r w:rsidRPr="008E7CA4">
              <w:rPr>
                <w:rFonts w:ascii="Trebuchet MS" w:hAnsi="Trebuchet MS"/>
              </w:rPr>
              <w:t>OUI</w:t>
            </w:r>
          </w:p>
        </w:tc>
        <w:tc>
          <w:tcPr>
            <w:tcW w:w="1560" w:type="dxa"/>
          </w:tcPr>
          <w:p w:rsidR="005E75EA" w:rsidRPr="008E7CA4" w:rsidRDefault="005379B9" w:rsidP="00AE3B31">
            <w:pPr>
              <w:rPr>
                <w:rFonts w:ascii="Trebuchet MS" w:hAnsi="Trebuchet MS"/>
              </w:rPr>
            </w:pPr>
            <w:r w:rsidRPr="008E7CA4">
              <w:rPr>
                <w:rFonts w:ascii="Trebuchet MS" w:hAnsi="Trebuchet MS"/>
              </w:rPr>
              <w:t>OUI</w:t>
            </w:r>
          </w:p>
        </w:tc>
        <w:tc>
          <w:tcPr>
            <w:tcW w:w="2835" w:type="dxa"/>
          </w:tcPr>
          <w:p w:rsidR="005E75EA" w:rsidRPr="008E7CA4" w:rsidRDefault="005379B9" w:rsidP="00AE3B31">
            <w:pPr>
              <w:rPr>
                <w:rFonts w:ascii="Trebuchet MS" w:hAnsi="Trebuchet MS"/>
              </w:rPr>
            </w:pPr>
            <w:r w:rsidRPr="008E7CA4">
              <w:rPr>
                <w:rFonts w:ascii="Trebuchet MS" w:hAnsi="Trebuchet MS"/>
              </w:rPr>
              <w:t>OUI</w:t>
            </w:r>
          </w:p>
        </w:tc>
        <w:tc>
          <w:tcPr>
            <w:tcW w:w="1417" w:type="dxa"/>
          </w:tcPr>
          <w:p w:rsidR="005E75EA" w:rsidRPr="008E7CA4" w:rsidRDefault="005379B9" w:rsidP="00AE3B31">
            <w:pPr>
              <w:rPr>
                <w:rFonts w:ascii="Trebuchet MS" w:hAnsi="Trebuchet MS"/>
              </w:rPr>
            </w:pPr>
            <w:r w:rsidRPr="008E7CA4">
              <w:rPr>
                <w:rFonts w:ascii="Trebuchet MS" w:hAnsi="Trebuchet MS"/>
              </w:rPr>
              <w:t>OUI</w:t>
            </w:r>
          </w:p>
        </w:tc>
      </w:tr>
      <w:tr w:rsidR="005E75EA" w:rsidRPr="008E7CA4" w:rsidTr="001E0D2B">
        <w:tc>
          <w:tcPr>
            <w:tcW w:w="2269" w:type="dxa"/>
          </w:tcPr>
          <w:p w:rsidR="005E75EA" w:rsidRPr="008E7CA4" w:rsidRDefault="007E7E82" w:rsidP="00AE3B31">
            <w:pPr>
              <w:rPr>
                <w:rFonts w:ascii="Trebuchet MS" w:hAnsi="Trebuchet MS"/>
              </w:rPr>
            </w:pPr>
            <w:r w:rsidRPr="008E7CA4">
              <w:rPr>
                <w:rFonts w:ascii="Trebuchet MS" w:hAnsi="Trebuchet MS"/>
              </w:rPr>
              <w:t>Site</w:t>
            </w:r>
            <w:r w:rsidR="005379B9" w:rsidRPr="008E7CA4">
              <w:rPr>
                <w:rFonts w:ascii="Trebuchet MS" w:hAnsi="Trebuchet MS"/>
              </w:rPr>
              <w:t xml:space="preserve"> St Jean d’Angely</w:t>
            </w:r>
          </w:p>
        </w:tc>
        <w:tc>
          <w:tcPr>
            <w:tcW w:w="1413" w:type="dxa"/>
          </w:tcPr>
          <w:p w:rsidR="005E75EA" w:rsidRPr="008E7CA4" w:rsidRDefault="005379B9" w:rsidP="00AE3B31">
            <w:pPr>
              <w:rPr>
                <w:rFonts w:ascii="Trebuchet MS" w:hAnsi="Trebuchet MS"/>
              </w:rPr>
            </w:pPr>
            <w:r w:rsidRPr="008E7CA4">
              <w:rPr>
                <w:rFonts w:ascii="Trebuchet MS" w:hAnsi="Trebuchet MS"/>
              </w:rPr>
              <w:t>OUI</w:t>
            </w:r>
          </w:p>
        </w:tc>
        <w:tc>
          <w:tcPr>
            <w:tcW w:w="1275" w:type="dxa"/>
          </w:tcPr>
          <w:p w:rsidR="005E75EA" w:rsidRPr="008E7CA4" w:rsidRDefault="005379B9" w:rsidP="00AE3B31">
            <w:pPr>
              <w:rPr>
                <w:rFonts w:ascii="Trebuchet MS" w:hAnsi="Trebuchet MS"/>
              </w:rPr>
            </w:pPr>
            <w:r w:rsidRPr="008E7CA4">
              <w:rPr>
                <w:rFonts w:ascii="Trebuchet MS" w:hAnsi="Trebuchet MS"/>
              </w:rPr>
              <w:t>OUI</w:t>
            </w:r>
          </w:p>
        </w:tc>
        <w:tc>
          <w:tcPr>
            <w:tcW w:w="1560" w:type="dxa"/>
          </w:tcPr>
          <w:p w:rsidR="005E75EA" w:rsidRPr="008E7CA4" w:rsidRDefault="005379B9" w:rsidP="00AE3B31">
            <w:pPr>
              <w:rPr>
                <w:rFonts w:ascii="Trebuchet MS" w:hAnsi="Trebuchet MS"/>
              </w:rPr>
            </w:pPr>
            <w:r w:rsidRPr="008E7CA4">
              <w:rPr>
                <w:rFonts w:ascii="Trebuchet MS" w:hAnsi="Trebuchet MS"/>
              </w:rPr>
              <w:t>OUI</w:t>
            </w:r>
          </w:p>
        </w:tc>
        <w:tc>
          <w:tcPr>
            <w:tcW w:w="2835" w:type="dxa"/>
          </w:tcPr>
          <w:p w:rsidR="005E75EA" w:rsidRPr="008E7CA4" w:rsidRDefault="005379B9" w:rsidP="00AE3B31">
            <w:pPr>
              <w:rPr>
                <w:rFonts w:ascii="Trebuchet MS" w:hAnsi="Trebuchet MS"/>
              </w:rPr>
            </w:pPr>
            <w:r w:rsidRPr="008E7CA4">
              <w:rPr>
                <w:rFonts w:ascii="Trebuchet MS" w:hAnsi="Trebuchet MS"/>
              </w:rPr>
              <w:t>OUI</w:t>
            </w:r>
          </w:p>
        </w:tc>
        <w:tc>
          <w:tcPr>
            <w:tcW w:w="1417" w:type="dxa"/>
          </w:tcPr>
          <w:p w:rsidR="005E75EA" w:rsidRPr="008E7CA4" w:rsidRDefault="005379B9" w:rsidP="00AE3B31">
            <w:pPr>
              <w:rPr>
                <w:rFonts w:ascii="Trebuchet MS" w:hAnsi="Trebuchet MS"/>
              </w:rPr>
            </w:pPr>
            <w:r w:rsidRPr="008E7CA4">
              <w:rPr>
                <w:rFonts w:ascii="Trebuchet MS" w:hAnsi="Trebuchet MS"/>
              </w:rPr>
              <w:t>OUI</w:t>
            </w:r>
          </w:p>
        </w:tc>
      </w:tr>
    </w:tbl>
    <w:p w:rsidR="005E75EA" w:rsidRPr="008E7CA4" w:rsidRDefault="005E75EA" w:rsidP="00AE3B31">
      <w:pPr>
        <w:jc w:val="both"/>
        <w:rPr>
          <w:rFonts w:ascii="Trebuchet MS" w:eastAsia="Verdana" w:hAnsi="Trebuchet MS" w:cs="Verdana"/>
          <w:sz w:val="18"/>
          <w:szCs w:val="18"/>
        </w:rPr>
      </w:pPr>
    </w:p>
    <w:p w:rsidR="005E75EA" w:rsidRPr="008E7CA4" w:rsidRDefault="005379B9" w:rsidP="00AE3B31">
      <w:pPr>
        <w:rPr>
          <w:rFonts w:ascii="Trebuchet MS" w:hAnsi="Trebuchet MS"/>
        </w:rPr>
      </w:pPr>
      <w:r w:rsidRPr="008E7CA4">
        <w:rPr>
          <w:rFonts w:ascii="Trebuchet MS" w:hAnsi="Trebuchet MS"/>
        </w:rPr>
        <w:t>* CH de Royan : passage systématique dans tous les UF pour remplacement des bouteilles vides</w:t>
      </w:r>
    </w:p>
    <w:p w:rsidR="005E75EA" w:rsidRPr="008E7CA4" w:rsidRDefault="005379B9" w:rsidP="00AE3B31">
      <w:pPr>
        <w:rPr>
          <w:rFonts w:ascii="Trebuchet MS" w:hAnsi="Trebuchet MS"/>
        </w:rPr>
      </w:pPr>
      <w:r w:rsidRPr="008E7CA4">
        <w:rPr>
          <w:rFonts w:ascii="Trebuchet MS" w:hAnsi="Trebuchet MS"/>
        </w:rPr>
        <w:t xml:space="preserve">* CH de </w:t>
      </w:r>
      <w:r w:rsidR="001E0D2B" w:rsidRPr="008E7CA4">
        <w:rPr>
          <w:rFonts w:ascii="Trebuchet MS" w:hAnsi="Trebuchet MS"/>
        </w:rPr>
        <w:t xml:space="preserve">Rochefort et de </w:t>
      </w:r>
      <w:r w:rsidRPr="008E7CA4">
        <w:rPr>
          <w:rFonts w:ascii="Trebuchet MS" w:hAnsi="Trebuchet MS"/>
        </w:rPr>
        <w:t>La Rochelle : passage en systématique sur les UF principaux pour remplacement des bouteilles vides. Commandes pour les autres services.</w:t>
      </w:r>
    </w:p>
    <w:p w:rsidR="005E75EA" w:rsidRPr="008E7CA4" w:rsidRDefault="005379B9" w:rsidP="00AE3B31">
      <w:pPr>
        <w:rPr>
          <w:rFonts w:ascii="Trebuchet MS" w:hAnsi="Trebuchet MS"/>
        </w:rPr>
      </w:pPr>
      <w:r w:rsidRPr="008E7CA4">
        <w:rPr>
          <w:rFonts w:ascii="Trebuchet MS" w:hAnsi="Trebuchet MS"/>
        </w:rPr>
        <w:t>** CH Saintes et Saint Jean Angely : Armoires de secours uniquement</w:t>
      </w:r>
    </w:p>
    <w:p w:rsidR="005E75EA" w:rsidRDefault="005E75EA" w:rsidP="00AE3B31">
      <w:pPr>
        <w:rPr>
          <w:rFonts w:ascii="Trebuchet MS" w:hAnsi="Trebuchet MS"/>
        </w:rPr>
      </w:pPr>
    </w:p>
    <w:p w:rsidR="00516A50" w:rsidRPr="008E7CA4" w:rsidRDefault="00516A50" w:rsidP="00AE3B31">
      <w:pPr>
        <w:rPr>
          <w:rFonts w:ascii="Trebuchet MS" w:hAnsi="Trebuchet MS"/>
        </w:rPr>
      </w:pPr>
    </w:p>
    <w:p w:rsidR="005E75EA" w:rsidRPr="008E7CA4" w:rsidRDefault="005379B9" w:rsidP="00AF35F4">
      <w:pPr>
        <w:pStyle w:val="Style2"/>
        <w:numPr>
          <w:ilvl w:val="0"/>
          <w:numId w:val="50"/>
        </w:numPr>
      </w:pPr>
      <w:bookmarkStart w:id="64" w:name="_Toc211267209"/>
      <w:r w:rsidRPr="008E7CA4">
        <w:t>Système d’administration monoxyde d’azote</w:t>
      </w:r>
      <w:bookmarkEnd w:id="64"/>
    </w:p>
    <w:p w:rsidR="005E75EA" w:rsidRPr="008E7CA4" w:rsidRDefault="005E75EA" w:rsidP="00AE3B31">
      <w:pPr>
        <w:rPr>
          <w:rFonts w:ascii="Trebuchet MS" w:hAnsi="Trebuchet MS"/>
        </w:rPr>
      </w:pPr>
    </w:p>
    <w:p w:rsidR="005E75EA" w:rsidRPr="008E7CA4" w:rsidRDefault="005379B9" w:rsidP="00AE3B31">
      <w:pPr>
        <w:rPr>
          <w:rFonts w:ascii="Trebuchet MS" w:hAnsi="Trebuchet MS"/>
        </w:rPr>
      </w:pPr>
      <w:r w:rsidRPr="008E7CA4">
        <w:rPr>
          <w:rFonts w:ascii="Trebuchet MS" w:hAnsi="Trebuchet MS"/>
        </w:rPr>
        <w:t>La location du système de délivrance et monitorage du monoxyde d’azote est associée à la fourniture de monoxyde d’azote (moyenne concentration 450 PPM ou équivalent).</w:t>
      </w:r>
    </w:p>
    <w:p w:rsidR="005E75EA" w:rsidRPr="008E7CA4" w:rsidRDefault="005379B9" w:rsidP="00AE3B31">
      <w:pPr>
        <w:rPr>
          <w:rFonts w:ascii="Trebuchet MS" w:hAnsi="Trebuchet MS"/>
        </w:rPr>
      </w:pPr>
      <w:r w:rsidRPr="008E7CA4">
        <w:rPr>
          <w:rFonts w:ascii="Trebuchet MS" w:hAnsi="Trebuchet MS"/>
        </w:rPr>
        <w:t xml:space="preserve">Le forfait de location doit couvrir la prise en charge : </w:t>
      </w:r>
    </w:p>
    <w:p w:rsidR="005E75EA" w:rsidRPr="008E7CA4" w:rsidRDefault="00B443C5" w:rsidP="008035BB">
      <w:pPr>
        <w:numPr>
          <w:ilvl w:val="0"/>
          <w:numId w:val="34"/>
        </w:numPr>
        <w:rPr>
          <w:rFonts w:ascii="Trebuchet MS" w:hAnsi="Trebuchet MS"/>
        </w:rPr>
      </w:pPr>
      <w:r w:rsidRPr="008E7CA4">
        <w:rPr>
          <w:rFonts w:ascii="Trebuchet MS" w:hAnsi="Trebuchet MS"/>
        </w:rPr>
        <w:t>De</w:t>
      </w:r>
      <w:r w:rsidR="005379B9" w:rsidRPr="008E7CA4">
        <w:rPr>
          <w:rFonts w:ascii="Trebuchet MS" w:hAnsi="Trebuchet MS"/>
        </w:rPr>
        <w:t xml:space="preserve"> la maintenance préventive selon préconisation fabricant.</w:t>
      </w:r>
    </w:p>
    <w:p w:rsidR="005E75EA" w:rsidRPr="008E7CA4" w:rsidRDefault="00B443C5" w:rsidP="008035BB">
      <w:pPr>
        <w:numPr>
          <w:ilvl w:val="0"/>
          <w:numId w:val="34"/>
        </w:numPr>
        <w:rPr>
          <w:rFonts w:ascii="Trebuchet MS" w:hAnsi="Trebuchet MS"/>
        </w:rPr>
      </w:pPr>
      <w:r w:rsidRPr="008E7CA4">
        <w:rPr>
          <w:rFonts w:ascii="Trebuchet MS" w:hAnsi="Trebuchet MS"/>
        </w:rPr>
        <w:t>De</w:t>
      </w:r>
      <w:r w:rsidR="005379B9" w:rsidRPr="008E7CA4">
        <w:rPr>
          <w:rFonts w:ascii="Trebuchet MS" w:hAnsi="Trebuchet MS"/>
        </w:rPr>
        <w:t xml:space="preserve"> la maintenance corrective sur défaillance lors d’un usage conforme (pièces et MO incluses). </w:t>
      </w:r>
    </w:p>
    <w:p w:rsidR="005E75EA" w:rsidRPr="008E7CA4" w:rsidRDefault="00B443C5" w:rsidP="008035BB">
      <w:pPr>
        <w:numPr>
          <w:ilvl w:val="0"/>
          <w:numId w:val="34"/>
        </w:numPr>
        <w:rPr>
          <w:rFonts w:ascii="Trebuchet MS" w:hAnsi="Trebuchet MS"/>
        </w:rPr>
      </w:pPr>
      <w:r w:rsidRPr="008E7CA4">
        <w:rPr>
          <w:rFonts w:ascii="Trebuchet MS" w:hAnsi="Trebuchet MS"/>
        </w:rPr>
        <w:t>Les</w:t>
      </w:r>
      <w:r w:rsidR="005379B9" w:rsidRPr="008E7CA4">
        <w:rPr>
          <w:rFonts w:ascii="Trebuchet MS" w:hAnsi="Trebuchet MS"/>
        </w:rPr>
        <w:t xml:space="preserve"> calibrations des analyseurs (y compris la fourniture des gaz étalons et consommables associés) selon préconisation du fabricant.</w:t>
      </w:r>
    </w:p>
    <w:p w:rsidR="005E75EA" w:rsidRPr="008E7CA4" w:rsidRDefault="00B443C5" w:rsidP="008035BB">
      <w:pPr>
        <w:numPr>
          <w:ilvl w:val="0"/>
          <w:numId w:val="34"/>
        </w:numPr>
        <w:jc w:val="both"/>
        <w:rPr>
          <w:rFonts w:ascii="Trebuchet MS" w:hAnsi="Trebuchet MS"/>
        </w:rPr>
      </w:pPr>
      <w:r w:rsidRPr="008E7CA4">
        <w:rPr>
          <w:rFonts w:ascii="Trebuchet MS" w:hAnsi="Trebuchet MS"/>
        </w:rPr>
        <w:t>Les</w:t>
      </w:r>
      <w:r w:rsidR="005379B9" w:rsidRPr="008E7CA4">
        <w:rPr>
          <w:rFonts w:ascii="Trebuchet MS" w:hAnsi="Trebuchet MS"/>
        </w:rPr>
        <w:t xml:space="preserve"> formations périodiques des utilisateurs et prescripteurs (au minimum 1 fois par an)</w:t>
      </w:r>
    </w:p>
    <w:p w:rsidR="005E75EA" w:rsidRPr="008E7CA4" w:rsidRDefault="005E75EA" w:rsidP="00AE3B31">
      <w:pPr>
        <w:jc w:val="both"/>
        <w:rPr>
          <w:rFonts w:ascii="Trebuchet MS" w:hAnsi="Trebuchet MS"/>
        </w:rPr>
      </w:pPr>
    </w:p>
    <w:p w:rsidR="005E75EA" w:rsidRPr="008E7CA4" w:rsidRDefault="001E0D2B" w:rsidP="00AE3B31">
      <w:pPr>
        <w:jc w:val="both"/>
        <w:rPr>
          <w:rFonts w:ascii="Trebuchet MS" w:hAnsi="Trebuchet MS"/>
        </w:rPr>
      </w:pPr>
      <w:r w:rsidRPr="008E7CA4">
        <w:rPr>
          <w:rFonts w:ascii="Trebuchet MS" w:hAnsi="Trebuchet MS"/>
        </w:rPr>
        <w:t xml:space="preserve">Le candidat </w:t>
      </w:r>
      <w:r w:rsidR="005379B9" w:rsidRPr="008E7CA4">
        <w:rPr>
          <w:rFonts w:ascii="Trebuchet MS" w:hAnsi="Trebuchet MS"/>
        </w:rPr>
        <w:t>décrit dans son offre, les caractéristiques techniques et les fonctionnalités du système d’administration proposé, ainsi que les dispositions permettant d'assurer la sécurité de prise en charge du patient et garantir la conformité de l’ensemble des éléments du RCP du médicament.</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Les consommables (kits de raccordement aux circuits patients, filtres, pièges à eau</w:t>
      </w:r>
      <w:r w:rsidR="00B443C5" w:rsidRPr="008E7CA4">
        <w:rPr>
          <w:rFonts w:ascii="Trebuchet MS" w:hAnsi="Trebuchet MS"/>
        </w:rPr>
        <w:t xml:space="preserve"> ...</w:t>
      </w:r>
      <w:r w:rsidRPr="008E7CA4">
        <w:rPr>
          <w:rFonts w:ascii="Trebuchet MS" w:hAnsi="Trebuchet MS"/>
        </w:rPr>
        <w:t>) devront être détaillés et annexés au BPU.</w:t>
      </w:r>
    </w:p>
    <w:p w:rsidR="00E916DF" w:rsidRPr="008E7CA4" w:rsidRDefault="00E916DF" w:rsidP="00AE3B31">
      <w:pPr>
        <w:jc w:val="both"/>
        <w:rPr>
          <w:rFonts w:ascii="Trebuchet MS" w:hAnsi="Trebuchet MS"/>
        </w:rPr>
      </w:pPr>
    </w:p>
    <w:p w:rsidR="00E916DF" w:rsidRPr="008E7CA4" w:rsidRDefault="00E916DF" w:rsidP="00AE3B31">
      <w:pPr>
        <w:jc w:val="both"/>
        <w:rPr>
          <w:rFonts w:ascii="Trebuchet MS" w:hAnsi="Trebuchet MS"/>
        </w:rPr>
      </w:pPr>
    </w:p>
    <w:p w:rsidR="005E75EA" w:rsidRPr="008E7CA4" w:rsidRDefault="005379B9" w:rsidP="00AF35F4">
      <w:pPr>
        <w:pStyle w:val="Style2"/>
        <w:numPr>
          <w:ilvl w:val="0"/>
          <w:numId w:val="50"/>
        </w:numPr>
      </w:pPr>
      <w:bookmarkStart w:id="65" w:name="_Toc211267210"/>
      <w:r w:rsidRPr="008E7CA4">
        <w:t>Identification et étiquetage</w:t>
      </w:r>
      <w:bookmarkEnd w:id="65"/>
    </w:p>
    <w:p w:rsidR="000B0121" w:rsidRPr="008E7CA4" w:rsidRDefault="000B0121" w:rsidP="000B0121">
      <w:pPr>
        <w:rPr>
          <w:rFonts w:ascii="Trebuchet MS" w:hAnsi="Trebuchet MS"/>
        </w:rPr>
      </w:pP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Quel que soit le moyen utilisé pour le stockage et l'emploi de gaz en milieu hospitalier, celui-ci devra permettre l'identification de la nature du gaz contenu au moyen notamment :</w:t>
      </w:r>
    </w:p>
    <w:p w:rsidR="005E75EA" w:rsidRPr="008E7CA4" w:rsidRDefault="005379B9" w:rsidP="008035BB">
      <w:pPr>
        <w:numPr>
          <w:ilvl w:val="0"/>
          <w:numId w:val="28"/>
        </w:numPr>
        <w:tabs>
          <w:tab w:val="left" w:pos="720"/>
        </w:tabs>
        <w:jc w:val="both"/>
        <w:rPr>
          <w:rFonts w:ascii="Trebuchet MS" w:hAnsi="Trebuchet MS"/>
          <w:sz w:val="24"/>
          <w:szCs w:val="24"/>
        </w:rPr>
      </w:pPr>
      <w:r w:rsidRPr="008E7CA4">
        <w:rPr>
          <w:rFonts w:ascii="Trebuchet MS" w:hAnsi="Trebuchet MS"/>
          <w:sz w:val="24"/>
          <w:szCs w:val="24"/>
        </w:rPr>
        <w:t>Des codes couleurs normalisés (Normes NFX 08 107, FD E29-770, ou NF EN 1089-3).</w:t>
      </w:r>
    </w:p>
    <w:p w:rsidR="005E75EA" w:rsidRPr="008E7CA4" w:rsidRDefault="005379B9" w:rsidP="008035BB">
      <w:pPr>
        <w:numPr>
          <w:ilvl w:val="0"/>
          <w:numId w:val="28"/>
        </w:numPr>
        <w:tabs>
          <w:tab w:val="left" w:pos="720"/>
        </w:tabs>
        <w:jc w:val="both"/>
        <w:rPr>
          <w:rFonts w:ascii="Trebuchet MS" w:hAnsi="Trebuchet MS"/>
          <w:sz w:val="24"/>
          <w:szCs w:val="24"/>
        </w:rPr>
      </w:pPr>
      <w:r w:rsidRPr="008E7CA4">
        <w:rPr>
          <w:rFonts w:ascii="Trebuchet MS" w:hAnsi="Trebuchet MS"/>
          <w:sz w:val="24"/>
          <w:szCs w:val="24"/>
        </w:rPr>
        <w:t>Des mentions, en clair ou à l'aide de symboles chimiques, de la dénomination commerciale du gaz contenu.</w:t>
      </w:r>
    </w:p>
    <w:p w:rsidR="005E75EA" w:rsidRPr="008E7CA4" w:rsidRDefault="005379B9" w:rsidP="00AE3B31">
      <w:pPr>
        <w:numPr>
          <w:ilvl w:val="0"/>
          <w:numId w:val="2"/>
        </w:numPr>
        <w:tabs>
          <w:tab w:val="left" w:pos="720"/>
        </w:tabs>
        <w:jc w:val="both"/>
        <w:rPr>
          <w:rFonts w:ascii="Trebuchet MS" w:hAnsi="Trebuchet MS"/>
          <w:sz w:val="24"/>
          <w:szCs w:val="24"/>
        </w:rPr>
      </w:pPr>
      <w:r w:rsidRPr="008E7CA4">
        <w:rPr>
          <w:rFonts w:ascii="Trebuchet MS" w:hAnsi="Trebuchet MS"/>
          <w:sz w:val="24"/>
          <w:szCs w:val="24"/>
        </w:rPr>
        <w:t>Plaques de propriété du fournisseur sur les installations mises en place</w:t>
      </w: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L'étiquetage devra être conforme à la loi n°94-665 du 4 Août 1994 relative à l'emploi de la langue française. Il devra mentionner le numéro de lot de fabrication, le nom du fournisseur et toutes mentions obligatoires imposées par la législation, notamment pharmaceutique, ou le marquage CE pour les fournitures relevant de la réglementation des dispositifs médicaux.</w:t>
      </w:r>
    </w:p>
    <w:p w:rsidR="005E75EA" w:rsidRPr="008E7CA4" w:rsidRDefault="005E75EA" w:rsidP="00AE3B31">
      <w:pPr>
        <w:jc w:val="both"/>
        <w:rPr>
          <w:rFonts w:ascii="Trebuchet MS" w:hAnsi="Trebuchet MS"/>
          <w:sz w:val="20"/>
          <w:szCs w:val="20"/>
        </w:rPr>
      </w:pPr>
    </w:p>
    <w:p w:rsidR="005E75EA" w:rsidRDefault="005379B9" w:rsidP="00AE3B31">
      <w:pPr>
        <w:jc w:val="both"/>
        <w:rPr>
          <w:rFonts w:ascii="Trebuchet MS" w:hAnsi="Trebuchet MS"/>
          <w:sz w:val="24"/>
          <w:szCs w:val="24"/>
        </w:rPr>
      </w:pPr>
      <w:r w:rsidRPr="008E7CA4">
        <w:rPr>
          <w:rFonts w:ascii="Trebuchet MS" w:hAnsi="Trebuchet MS"/>
          <w:sz w:val="24"/>
          <w:szCs w:val="24"/>
        </w:rPr>
        <w:t>Un numéro de bouteille est souhaité afin d’assurer une bonne traçabilité.</w:t>
      </w:r>
    </w:p>
    <w:p w:rsidR="00516A50" w:rsidRPr="008E7CA4" w:rsidRDefault="00516A50" w:rsidP="00AE3B31">
      <w:pPr>
        <w:jc w:val="both"/>
        <w:rPr>
          <w:rFonts w:ascii="Trebuchet MS" w:hAnsi="Trebuchet MS"/>
          <w:sz w:val="20"/>
          <w:szCs w:val="20"/>
        </w:rPr>
      </w:pPr>
    </w:p>
    <w:p w:rsidR="005E75EA" w:rsidRPr="008E7CA4" w:rsidRDefault="005E75EA" w:rsidP="00AE3B31">
      <w:pPr>
        <w:rPr>
          <w:rFonts w:ascii="Trebuchet MS" w:hAnsi="Trebuchet MS"/>
          <w:sz w:val="20"/>
          <w:szCs w:val="20"/>
        </w:rPr>
      </w:pPr>
    </w:p>
    <w:p w:rsidR="005E75EA" w:rsidRPr="008E7CA4" w:rsidRDefault="005379B9" w:rsidP="00AF35F4">
      <w:pPr>
        <w:pStyle w:val="Style2"/>
        <w:numPr>
          <w:ilvl w:val="0"/>
          <w:numId w:val="50"/>
        </w:numPr>
      </w:pPr>
      <w:bookmarkStart w:id="66" w:name="_Toc211267211"/>
      <w:r w:rsidRPr="008E7CA4">
        <w:t>Péremption</w:t>
      </w:r>
      <w:bookmarkEnd w:id="66"/>
    </w:p>
    <w:p w:rsidR="005E75EA" w:rsidRPr="008E7CA4" w:rsidRDefault="005E75EA" w:rsidP="00AE3B31">
      <w:pPr>
        <w:ind w:left="360"/>
        <w:rPr>
          <w:rFonts w:ascii="Trebuchet MS" w:hAnsi="Trebuchet MS"/>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La validité d'utilisation des produits livrés doit être égale ou supérieure aux 2/3 de la validité totale pour les produits à péremption inférieure à un an, et d'au moins un an pour les autres produits.</w:t>
      </w:r>
    </w:p>
    <w:p w:rsidR="005E75EA" w:rsidRPr="008E7CA4" w:rsidRDefault="005E75EA" w:rsidP="00AE3B31">
      <w:pPr>
        <w:jc w:val="both"/>
        <w:rPr>
          <w:rFonts w:ascii="Trebuchet MS" w:hAnsi="Trebuchet MS"/>
          <w:sz w:val="20"/>
          <w:szCs w:val="20"/>
        </w:rPr>
      </w:pPr>
    </w:p>
    <w:p w:rsidR="005E75EA" w:rsidRPr="008E7CA4" w:rsidRDefault="005E75EA" w:rsidP="00AE3B31">
      <w:pPr>
        <w:rPr>
          <w:rFonts w:ascii="Trebuchet MS" w:hAnsi="Trebuchet MS"/>
          <w:sz w:val="20"/>
          <w:szCs w:val="20"/>
        </w:rPr>
      </w:pPr>
    </w:p>
    <w:p w:rsidR="005E75EA" w:rsidRDefault="005379B9" w:rsidP="00AE3B31">
      <w:pPr>
        <w:jc w:val="both"/>
        <w:rPr>
          <w:rFonts w:ascii="Trebuchet MS" w:hAnsi="Trebuchet MS"/>
          <w:sz w:val="24"/>
          <w:szCs w:val="24"/>
        </w:rPr>
      </w:pPr>
      <w:r w:rsidRPr="008E7CA4">
        <w:rPr>
          <w:rFonts w:ascii="Trebuchet MS" w:hAnsi="Trebuchet MS"/>
          <w:sz w:val="24"/>
          <w:szCs w:val="24"/>
        </w:rPr>
        <w:t xml:space="preserve">Les bouteilles périmées sont considérées comme consommées et donc sont à la charge de l’établissement. Le candidat pourra proposer des solutions permettant d'alerter la PUI avant péremption. </w:t>
      </w:r>
    </w:p>
    <w:p w:rsidR="00516A50" w:rsidRPr="008E7CA4" w:rsidRDefault="00516A50" w:rsidP="00AE3B31">
      <w:pPr>
        <w:jc w:val="both"/>
        <w:rPr>
          <w:rFonts w:ascii="Trebuchet MS" w:hAnsi="Trebuchet MS"/>
          <w:sz w:val="24"/>
          <w:szCs w:val="24"/>
        </w:rPr>
      </w:pPr>
    </w:p>
    <w:p w:rsidR="005E75EA" w:rsidRPr="008E7CA4" w:rsidRDefault="005E75EA" w:rsidP="00AE3B31">
      <w:pPr>
        <w:rPr>
          <w:rFonts w:ascii="Trebuchet MS" w:hAnsi="Trebuchet MS"/>
          <w:sz w:val="20"/>
          <w:szCs w:val="20"/>
        </w:rPr>
      </w:pPr>
    </w:p>
    <w:p w:rsidR="005E75EA" w:rsidRPr="008E7CA4" w:rsidRDefault="005379B9" w:rsidP="00AF35F4">
      <w:pPr>
        <w:pStyle w:val="Style2"/>
        <w:numPr>
          <w:ilvl w:val="0"/>
          <w:numId w:val="50"/>
        </w:numPr>
      </w:pPr>
      <w:bookmarkStart w:id="67" w:name="_Toc211267212"/>
      <w:r w:rsidRPr="008E7CA4">
        <w:t>Pharmacovigilance, retrait de lot et matériovigilance</w:t>
      </w:r>
      <w:bookmarkEnd w:id="67"/>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 fournisseur s'engage à signaler directement aux établissements livrés, tout incident survenant sur la fourniture, en France ou à l'étranger. Il précise au Bénéficiaire la procédure permettant le rappel d’un lot si nécessaire dans les plus brefs délais.</w:t>
      </w:r>
    </w:p>
    <w:p w:rsidR="005E75EA" w:rsidRPr="008E7CA4" w:rsidRDefault="005E75EA" w:rsidP="00AE3B31">
      <w:pPr>
        <w:ind w:right="20"/>
        <w:jc w:val="both"/>
        <w:rPr>
          <w:rFonts w:ascii="Trebuchet MS" w:hAnsi="Trebuchet MS"/>
          <w:sz w:val="24"/>
          <w:szCs w:val="24"/>
        </w:rPr>
      </w:pPr>
    </w:p>
    <w:p w:rsidR="005E75EA" w:rsidRPr="008E7CA4" w:rsidRDefault="005E75EA" w:rsidP="00AE3B31">
      <w:pPr>
        <w:jc w:val="both"/>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En cas de retrait de lot, le fournisseur prendra à sa charge et à ses frais le remplacement à l'équivalent des produits retirés, leur rapatriement depuis le lieu de stockage et la destruction de ces produits.</w:t>
      </w:r>
    </w:p>
    <w:p w:rsidR="005E75EA" w:rsidRPr="008E7CA4" w:rsidRDefault="005E75EA" w:rsidP="00AE3B31">
      <w:pPr>
        <w:ind w:right="20"/>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Les référents de pharmacovigilance et de matériovigilance du Titulaire sont précisés au mémoire technique.</w:t>
      </w:r>
    </w:p>
    <w:p w:rsidR="005E75EA" w:rsidRPr="008E7CA4" w:rsidRDefault="005E75EA" w:rsidP="00AE3B31">
      <w:pPr>
        <w:ind w:right="20"/>
        <w:jc w:val="both"/>
        <w:rPr>
          <w:rFonts w:ascii="Trebuchet MS" w:hAnsi="Trebuchet MS"/>
          <w:sz w:val="24"/>
          <w:szCs w:val="24"/>
        </w:rPr>
      </w:pPr>
    </w:p>
    <w:p w:rsidR="005E75EA" w:rsidRPr="008E7CA4" w:rsidRDefault="005379B9" w:rsidP="00AF35F4">
      <w:pPr>
        <w:pStyle w:val="Style2"/>
        <w:numPr>
          <w:ilvl w:val="0"/>
          <w:numId w:val="50"/>
        </w:numPr>
      </w:pPr>
      <w:bookmarkStart w:id="68" w:name="_Toc211267213"/>
      <w:r w:rsidRPr="008E7CA4">
        <w:lastRenderedPageBreak/>
        <w:t>Conditions spécifiques</w:t>
      </w:r>
      <w:bookmarkEnd w:id="68"/>
    </w:p>
    <w:p w:rsidR="004B0D43" w:rsidRPr="00AF35F4" w:rsidRDefault="004B0D43" w:rsidP="004B0D43">
      <w:pPr>
        <w:pStyle w:val="Titre3"/>
        <w:spacing w:before="0"/>
        <w:rPr>
          <w:rFonts w:ascii="Trebuchet MS" w:eastAsia="Times New Roman" w:hAnsi="Trebuchet MS" w:cs="Times New Roman"/>
          <w:color w:val="auto"/>
        </w:rPr>
      </w:pPr>
      <w:bookmarkStart w:id="69" w:name="_Toc206493225"/>
      <w:bookmarkStart w:id="70" w:name="_Toc206493392"/>
      <w:bookmarkStart w:id="71" w:name="_Toc206493832"/>
      <w:bookmarkStart w:id="72" w:name="_Toc206494394"/>
      <w:bookmarkStart w:id="73" w:name="_Toc206494791"/>
      <w:bookmarkStart w:id="74" w:name="_Toc206495315"/>
      <w:bookmarkStart w:id="75" w:name="_Toc206597455"/>
      <w:bookmarkStart w:id="76" w:name="_Toc206764177"/>
      <w:bookmarkStart w:id="77" w:name="_Toc206764263"/>
      <w:bookmarkStart w:id="78" w:name="_Toc206493226"/>
      <w:bookmarkStart w:id="79" w:name="_Toc206493393"/>
      <w:bookmarkStart w:id="80" w:name="_Toc206493833"/>
      <w:bookmarkStart w:id="81" w:name="_Toc206494395"/>
      <w:bookmarkStart w:id="82" w:name="_Toc206494792"/>
      <w:bookmarkStart w:id="83" w:name="_Toc206495316"/>
      <w:bookmarkStart w:id="84" w:name="_Toc206597456"/>
      <w:bookmarkStart w:id="85" w:name="_Toc206764178"/>
      <w:bookmarkStart w:id="86" w:name="_Toc206764264"/>
      <w:bookmarkStart w:id="87" w:name="_Toc206494797"/>
      <w:bookmarkStart w:id="88" w:name="_Toc206495321"/>
      <w:bookmarkStart w:id="89" w:name="_Toc206597461"/>
      <w:bookmarkStart w:id="90" w:name="_Toc206764183"/>
      <w:bookmarkStart w:id="91" w:name="_Toc206764269"/>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5E75EA" w:rsidRPr="00AF35F4" w:rsidRDefault="005379B9" w:rsidP="00AF35F4">
      <w:pPr>
        <w:pStyle w:val="Titre3"/>
        <w:numPr>
          <w:ilvl w:val="1"/>
          <w:numId w:val="52"/>
        </w:numPr>
        <w:spacing w:before="0"/>
        <w:rPr>
          <w:rFonts w:ascii="Trebuchet MS" w:hAnsi="Trebuchet MS"/>
          <w:i/>
          <w:color w:val="4F6228" w:themeColor="accent3" w:themeShade="80"/>
        </w:rPr>
      </w:pPr>
      <w:bookmarkStart w:id="92" w:name="_Toc211267214"/>
      <w:r w:rsidRPr="00AF35F4">
        <w:rPr>
          <w:rFonts w:ascii="Trebuchet MS" w:hAnsi="Trebuchet MS"/>
          <w:i/>
          <w:color w:val="4F6228" w:themeColor="accent3" w:themeShade="80"/>
        </w:rPr>
        <w:t>Logistiques</w:t>
      </w:r>
      <w:bookmarkEnd w:id="92"/>
    </w:p>
    <w:p w:rsidR="005E75EA" w:rsidRPr="008E7CA4" w:rsidRDefault="005379B9" w:rsidP="00AE3B31">
      <w:pPr>
        <w:ind w:left="7" w:right="20"/>
        <w:jc w:val="both"/>
        <w:rPr>
          <w:rFonts w:ascii="Trebuchet MS" w:hAnsi="Trebuchet MS"/>
          <w:sz w:val="24"/>
          <w:szCs w:val="24"/>
        </w:rPr>
      </w:pPr>
      <w:r w:rsidRPr="008E7CA4">
        <w:rPr>
          <w:rFonts w:ascii="Trebuchet MS" w:hAnsi="Trebuchet MS"/>
          <w:sz w:val="24"/>
          <w:szCs w:val="24"/>
        </w:rPr>
        <w:t>Le candidat s’assurera lors de la visite sur site de l’accessibilité de ses véhicules de livraison jusqu’aux sites de stockage/dépotage. Il indiquera dans son offre les types de véhicules généralement utilisés pour les livraisons.</w:t>
      </w:r>
    </w:p>
    <w:p w:rsidR="005E75EA" w:rsidRPr="008E7CA4" w:rsidRDefault="005E75EA" w:rsidP="00AE3B31">
      <w:pPr>
        <w:ind w:left="7" w:right="20"/>
        <w:jc w:val="both"/>
        <w:rPr>
          <w:rFonts w:ascii="Trebuchet MS" w:hAnsi="Trebuchet MS"/>
          <w:sz w:val="24"/>
          <w:szCs w:val="24"/>
        </w:rPr>
      </w:pPr>
    </w:p>
    <w:p w:rsidR="005E75EA" w:rsidRPr="008E7CA4" w:rsidRDefault="005379B9" w:rsidP="00AE3B31">
      <w:pPr>
        <w:ind w:left="7" w:right="20"/>
        <w:jc w:val="both"/>
        <w:rPr>
          <w:rFonts w:ascii="Trebuchet MS" w:hAnsi="Trebuchet MS"/>
          <w:sz w:val="24"/>
          <w:szCs w:val="24"/>
        </w:rPr>
      </w:pPr>
      <w:r w:rsidRPr="008E7CA4">
        <w:rPr>
          <w:rFonts w:ascii="Trebuchet MS" w:hAnsi="Trebuchet MS"/>
          <w:sz w:val="24"/>
          <w:szCs w:val="24"/>
        </w:rPr>
        <w:t>Le circuit d’approvisionnement est assuré avec des équipes et des véhicules spécialisés, répondant aux normes et règlements en vigueur, affectés au domaine médical sans croisement avec des équipes ou des camions dédiés au domaine industriel.</w:t>
      </w:r>
    </w:p>
    <w:p w:rsidR="005E75EA" w:rsidRPr="008E7CA4" w:rsidRDefault="005379B9" w:rsidP="00AE3B31">
      <w:pPr>
        <w:ind w:left="7" w:right="20"/>
        <w:jc w:val="both"/>
        <w:rPr>
          <w:rFonts w:ascii="Trebuchet MS" w:hAnsi="Trebuchet MS"/>
          <w:sz w:val="24"/>
          <w:szCs w:val="24"/>
        </w:rPr>
      </w:pPr>
      <w:r w:rsidRPr="008E7CA4">
        <w:rPr>
          <w:rFonts w:ascii="Trebuchet MS" w:hAnsi="Trebuchet MS"/>
          <w:sz w:val="24"/>
          <w:szCs w:val="24"/>
        </w:rPr>
        <w:t>Le candidat apportera la preuve de la vocation médicale exclusive de ses camions.</w:t>
      </w:r>
    </w:p>
    <w:p w:rsidR="005E75EA" w:rsidRPr="008E7CA4" w:rsidRDefault="005379B9" w:rsidP="00AE3B31">
      <w:pPr>
        <w:ind w:left="7" w:right="20"/>
        <w:jc w:val="both"/>
        <w:rPr>
          <w:rFonts w:ascii="Trebuchet MS" w:hAnsi="Trebuchet MS"/>
          <w:sz w:val="24"/>
          <w:szCs w:val="24"/>
        </w:rPr>
      </w:pPr>
      <w:r w:rsidRPr="008E7CA4">
        <w:rPr>
          <w:rFonts w:ascii="Trebuchet MS" w:hAnsi="Trebuchet MS"/>
          <w:sz w:val="24"/>
          <w:szCs w:val="24"/>
        </w:rPr>
        <w:t>Les véhicules utilisés pour assurer les livraisons et leur gabarit seront adaptés aux lieux de livraison de chaque établissement.</w:t>
      </w: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Le titulaire doit prévoir le personnel et le matériel en vue d’assurer la livraison dans des conditions satisfaisantes en respect des plages de livraisons autorisées par site. Il est responsable des accidents matériels et corporels susceptibles de survenir à l’occasion de la livraison.</w:t>
      </w:r>
    </w:p>
    <w:p w:rsidR="005E75EA" w:rsidRPr="008E7CA4" w:rsidRDefault="005E75EA" w:rsidP="00AE3B31">
      <w:pPr>
        <w:jc w:val="both"/>
        <w:rPr>
          <w:rFonts w:ascii="Trebuchet MS" w:hAnsi="Trebuchet MS"/>
          <w:sz w:val="20"/>
          <w:szCs w:val="20"/>
        </w:rPr>
      </w:pPr>
    </w:p>
    <w:p w:rsidR="005E75EA" w:rsidRPr="008E7CA4" w:rsidRDefault="005379B9" w:rsidP="00AE3B31">
      <w:pPr>
        <w:ind w:left="7" w:right="20"/>
        <w:jc w:val="both"/>
        <w:rPr>
          <w:rFonts w:ascii="Trebuchet MS" w:hAnsi="Trebuchet MS"/>
          <w:sz w:val="20"/>
          <w:szCs w:val="20"/>
        </w:rPr>
      </w:pPr>
      <w:r w:rsidRPr="008E7CA4">
        <w:rPr>
          <w:rFonts w:ascii="Trebuchet MS" w:hAnsi="Trebuchet MS"/>
          <w:sz w:val="24"/>
          <w:szCs w:val="24"/>
        </w:rPr>
        <w:t>Le titulaire doit prendre toutes les dispositions en matière de conditionnement pour que les fournitures soient correctement protégées des avaries lors du transport et de l'expédition des produits.</w:t>
      </w:r>
    </w:p>
    <w:p w:rsidR="005E75EA" w:rsidRPr="008E7CA4" w:rsidRDefault="005E75EA" w:rsidP="00AE3B31">
      <w:pPr>
        <w:jc w:val="both"/>
        <w:rPr>
          <w:rFonts w:ascii="Trebuchet MS" w:hAnsi="Trebuchet MS"/>
          <w:sz w:val="20"/>
          <w:szCs w:val="20"/>
        </w:rPr>
      </w:pPr>
    </w:p>
    <w:p w:rsidR="005E75EA" w:rsidRPr="008E7CA4" w:rsidRDefault="005379B9" w:rsidP="00AE3B31">
      <w:pPr>
        <w:ind w:left="7" w:right="20"/>
        <w:jc w:val="both"/>
        <w:rPr>
          <w:rFonts w:ascii="Trebuchet MS" w:hAnsi="Trebuchet MS"/>
          <w:sz w:val="20"/>
          <w:szCs w:val="20"/>
        </w:rPr>
      </w:pPr>
      <w:r w:rsidRPr="008E7CA4">
        <w:rPr>
          <w:rFonts w:ascii="Trebuchet MS" w:hAnsi="Trebuchet MS"/>
          <w:sz w:val="24"/>
          <w:szCs w:val="24"/>
        </w:rPr>
        <w:t>Les titulaires s’engagent à informer leurs transporteurs de toutes les modalités de livraison aux différents établissements concernant la sécurité et les contrôles.</w:t>
      </w:r>
    </w:p>
    <w:p w:rsidR="005E75EA" w:rsidRPr="008E7CA4" w:rsidRDefault="005E75EA" w:rsidP="00AE3B31">
      <w:pPr>
        <w:jc w:val="both"/>
        <w:rPr>
          <w:rFonts w:ascii="Trebuchet MS" w:hAnsi="Trebuchet MS"/>
          <w:sz w:val="20"/>
          <w:szCs w:val="20"/>
        </w:rPr>
      </w:pPr>
    </w:p>
    <w:p w:rsidR="005E75EA" w:rsidRPr="008E7CA4" w:rsidRDefault="005379B9" w:rsidP="00AE3B31">
      <w:pPr>
        <w:ind w:left="7" w:right="20"/>
        <w:jc w:val="both"/>
        <w:rPr>
          <w:rFonts w:ascii="Trebuchet MS" w:hAnsi="Trebuchet MS"/>
          <w:sz w:val="20"/>
          <w:szCs w:val="20"/>
        </w:rPr>
      </w:pPr>
      <w:r w:rsidRPr="008E7CA4">
        <w:rPr>
          <w:rFonts w:ascii="Trebuchet MS" w:hAnsi="Trebuchet MS"/>
          <w:sz w:val="24"/>
          <w:szCs w:val="24"/>
        </w:rPr>
        <w:t>Les voies et les moyens d'accès aux lieux de stockage seront déterminés conjointement par chaque établissement et le titulaire du marché. Pour les gaz en vrac, toute livraison devra être signalée à l’établissement, s’il en fait la demande.</w:t>
      </w:r>
    </w:p>
    <w:p w:rsidR="005E75EA" w:rsidRPr="008E7CA4" w:rsidRDefault="005E75EA" w:rsidP="00AE3B31">
      <w:pPr>
        <w:jc w:val="both"/>
        <w:rPr>
          <w:rFonts w:ascii="Trebuchet MS" w:hAnsi="Trebuchet MS"/>
          <w:sz w:val="20"/>
          <w:szCs w:val="20"/>
        </w:rPr>
      </w:pPr>
    </w:p>
    <w:p w:rsidR="005E75EA" w:rsidRPr="008E7CA4" w:rsidRDefault="005379B9" w:rsidP="00AE3B31">
      <w:pPr>
        <w:ind w:left="7"/>
        <w:jc w:val="both"/>
        <w:rPr>
          <w:rFonts w:ascii="Trebuchet MS" w:hAnsi="Trebuchet MS"/>
          <w:sz w:val="20"/>
          <w:szCs w:val="20"/>
          <w:u w:val="single"/>
        </w:rPr>
      </w:pPr>
      <w:r w:rsidRPr="008E7CA4">
        <w:rPr>
          <w:rFonts w:ascii="Trebuchet MS" w:hAnsi="Trebuchet MS"/>
          <w:sz w:val="24"/>
          <w:szCs w:val="24"/>
          <w:u w:val="single"/>
        </w:rPr>
        <w:t>Horaires de réception et lieux de livraison :</w:t>
      </w:r>
    </w:p>
    <w:p w:rsidR="005E75EA" w:rsidRPr="008E7CA4" w:rsidRDefault="005E75EA" w:rsidP="00AE3B31">
      <w:pPr>
        <w:rPr>
          <w:rFonts w:ascii="Trebuchet MS" w:hAnsi="Trebuchet MS"/>
          <w:sz w:val="20"/>
          <w:szCs w:val="20"/>
        </w:rPr>
      </w:pPr>
    </w:p>
    <w:p w:rsidR="005E75EA" w:rsidRPr="008E7CA4" w:rsidRDefault="005379B9" w:rsidP="00AE3B31">
      <w:pPr>
        <w:ind w:left="7" w:right="20"/>
        <w:jc w:val="both"/>
        <w:rPr>
          <w:rFonts w:ascii="Trebuchet MS" w:hAnsi="Trebuchet MS"/>
          <w:sz w:val="20"/>
          <w:szCs w:val="20"/>
        </w:rPr>
      </w:pPr>
      <w:r w:rsidRPr="008E7CA4">
        <w:rPr>
          <w:rFonts w:ascii="Trebuchet MS" w:hAnsi="Trebuchet MS"/>
          <w:sz w:val="24"/>
          <w:szCs w:val="24"/>
        </w:rPr>
        <w:t xml:space="preserve">Des jours fixes de livraison, aux jours ouvrables seront déterminés conjointement </w:t>
      </w:r>
      <w:r w:rsidRPr="008E7CA4">
        <w:rPr>
          <w:rFonts w:ascii="Trebuchet MS" w:hAnsi="Trebuchet MS"/>
          <w:b/>
          <w:sz w:val="24"/>
          <w:szCs w:val="24"/>
        </w:rPr>
        <w:t>entre chaque établissement</w:t>
      </w:r>
      <w:r w:rsidRPr="008E7CA4">
        <w:rPr>
          <w:rFonts w:ascii="Trebuchet MS" w:hAnsi="Trebuchet MS"/>
          <w:sz w:val="24"/>
          <w:szCs w:val="24"/>
        </w:rPr>
        <w:t xml:space="preserve"> et le titulaire. A minima, l’ensemble des sites devront être livrés une fois par semaine. Les sites de La Rochelle, Saintes et Royan doivent être livrés à minima 2 fois par semaine. </w:t>
      </w:r>
    </w:p>
    <w:p w:rsidR="005E75EA" w:rsidRPr="008E7CA4" w:rsidRDefault="005E75EA" w:rsidP="00AE3B31">
      <w:pPr>
        <w:ind w:left="7" w:right="20"/>
        <w:jc w:val="both"/>
        <w:rPr>
          <w:rFonts w:ascii="Trebuchet MS" w:hAnsi="Trebuchet MS"/>
          <w:sz w:val="24"/>
          <w:szCs w:val="24"/>
        </w:rPr>
      </w:pPr>
    </w:p>
    <w:p w:rsidR="005E75EA" w:rsidRPr="008E7CA4" w:rsidRDefault="005379B9" w:rsidP="00AE3B31">
      <w:pPr>
        <w:ind w:left="7" w:right="20"/>
        <w:jc w:val="both"/>
        <w:rPr>
          <w:rFonts w:ascii="Trebuchet MS" w:hAnsi="Trebuchet MS"/>
          <w:sz w:val="20"/>
          <w:szCs w:val="20"/>
        </w:rPr>
      </w:pPr>
      <w:r w:rsidRPr="008E7CA4">
        <w:rPr>
          <w:rFonts w:ascii="Trebuchet MS" w:hAnsi="Trebuchet MS"/>
          <w:sz w:val="24"/>
          <w:szCs w:val="24"/>
        </w:rPr>
        <w:t>Les gaz bouteilles seront livrés sur les lieux de stockage de chaque établissement sous forme d'échange : « Bouteille pleine » contre « Bouteille vide », sauf exception.</w:t>
      </w:r>
    </w:p>
    <w:p w:rsidR="005E75EA" w:rsidRPr="008E7CA4" w:rsidRDefault="005E75EA" w:rsidP="00AE3B31">
      <w:pPr>
        <w:jc w:val="both"/>
        <w:rPr>
          <w:rFonts w:ascii="Trebuchet MS" w:hAnsi="Trebuchet MS"/>
          <w:sz w:val="20"/>
          <w:szCs w:val="20"/>
        </w:rPr>
      </w:pPr>
    </w:p>
    <w:p w:rsidR="005E75EA" w:rsidRPr="008E7CA4" w:rsidRDefault="005379B9" w:rsidP="00AE3B31">
      <w:pPr>
        <w:ind w:left="7" w:right="20"/>
        <w:jc w:val="both"/>
        <w:rPr>
          <w:rFonts w:ascii="Trebuchet MS" w:hAnsi="Trebuchet MS"/>
          <w:sz w:val="24"/>
          <w:szCs w:val="24"/>
        </w:rPr>
      </w:pPr>
      <w:r w:rsidRPr="008E7CA4">
        <w:rPr>
          <w:rFonts w:ascii="Trebuchet MS" w:hAnsi="Trebuchet MS"/>
          <w:sz w:val="24"/>
          <w:szCs w:val="24"/>
        </w:rPr>
        <w:t>Lors de la livraison de bouteilles, elles seront déposées par le personnel du titulaire du marché dans le local ou un lieu prévu à cet effet. L’accès sera validé par chaque établissement. Le dépôt ne se fera en aucun cas sur la voie publique ou dans des zones accessibles au public.</w:t>
      </w:r>
    </w:p>
    <w:p w:rsidR="00633C52" w:rsidRDefault="00633C52" w:rsidP="00633C52">
      <w:pPr>
        <w:pStyle w:val="Titre3"/>
        <w:spacing w:before="0"/>
        <w:rPr>
          <w:rFonts w:ascii="Trebuchet MS" w:eastAsia="Times New Roman" w:hAnsi="Trebuchet MS" w:cs="Times New Roman"/>
          <w:b w:val="0"/>
          <w:color w:val="auto"/>
          <w:sz w:val="24"/>
          <w:szCs w:val="24"/>
        </w:rPr>
      </w:pPr>
    </w:p>
    <w:p w:rsidR="005E75EA" w:rsidRPr="00633C52" w:rsidRDefault="005379B9" w:rsidP="00633C52">
      <w:pPr>
        <w:pStyle w:val="Titre3"/>
        <w:numPr>
          <w:ilvl w:val="1"/>
          <w:numId w:val="52"/>
        </w:numPr>
        <w:spacing w:before="0"/>
        <w:rPr>
          <w:rFonts w:ascii="Trebuchet MS" w:hAnsi="Trebuchet MS"/>
          <w:i/>
          <w:color w:val="4F6228" w:themeColor="accent3" w:themeShade="80"/>
        </w:rPr>
      </w:pPr>
      <w:bookmarkStart w:id="93" w:name="_Toc211267215"/>
      <w:r w:rsidRPr="00633C52">
        <w:rPr>
          <w:rFonts w:ascii="Trebuchet MS" w:hAnsi="Trebuchet MS"/>
          <w:i/>
          <w:color w:val="4F6228" w:themeColor="accent3" w:themeShade="80"/>
        </w:rPr>
        <w:t>Inventaires</w:t>
      </w:r>
      <w:bookmarkEnd w:id="93"/>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En début, et en fin de marché, un inventaire des bouteilles devra être réalisé afin d'éviter tout litige. De même, en cours d'exécution du marché, un inventaire (à périodicité définie - à convenir selon l’établissement) pourra être effectué par le titulaire et l’établissement adhérent.</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Le candidat précisera en annexe du BPU, les conditions commerciales applicable à la réalisation d’un inventaire (forfait journalier et durée estimée pour chaque site)</w:t>
      </w:r>
    </w:p>
    <w:p w:rsidR="005E75EA" w:rsidRPr="008E7CA4" w:rsidRDefault="005E75EA" w:rsidP="00AE3B31">
      <w:pPr>
        <w:jc w:val="both"/>
        <w:rPr>
          <w:rFonts w:ascii="Trebuchet MS" w:hAnsi="Trebuchet MS"/>
          <w:sz w:val="24"/>
          <w:szCs w:val="24"/>
        </w:rPr>
      </w:pPr>
    </w:p>
    <w:p w:rsidR="001E0D2B" w:rsidRPr="008E7CA4" w:rsidRDefault="005379B9" w:rsidP="00AE3B31">
      <w:pPr>
        <w:jc w:val="both"/>
        <w:rPr>
          <w:rFonts w:ascii="Trebuchet MS" w:hAnsi="Trebuchet MS"/>
          <w:sz w:val="24"/>
          <w:szCs w:val="24"/>
        </w:rPr>
      </w:pPr>
      <w:r w:rsidRPr="008E7CA4">
        <w:rPr>
          <w:rFonts w:ascii="Trebuchet MS" w:hAnsi="Trebuchet MS"/>
          <w:sz w:val="24"/>
          <w:szCs w:val="24"/>
        </w:rPr>
        <w:lastRenderedPageBreak/>
        <w:t xml:space="preserve">Le titulaire assurera l’inventaire et </w:t>
      </w:r>
      <w:r w:rsidR="001E0D2B" w:rsidRPr="008E7CA4">
        <w:rPr>
          <w:rFonts w:ascii="Trebuchet MS" w:hAnsi="Trebuchet MS"/>
          <w:sz w:val="24"/>
          <w:szCs w:val="24"/>
        </w:rPr>
        <w:t>la</w:t>
      </w:r>
      <w:r w:rsidRPr="008E7CA4">
        <w:rPr>
          <w:rFonts w:ascii="Trebuchet MS" w:hAnsi="Trebuchet MS"/>
          <w:sz w:val="24"/>
          <w:szCs w:val="24"/>
        </w:rPr>
        <w:t xml:space="preserve"> mise à jour de l’ensembl</w:t>
      </w:r>
      <w:r w:rsidR="001E0D2B" w:rsidRPr="008E7CA4">
        <w:rPr>
          <w:rFonts w:ascii="Trebuchet MS" w:hAnsi="Trebuchet MS"/>
          <w:sz w:val="24"/>
          <w:szCs w:val="24"/>
        </w:rPr>
        <w:t>e des équipements de production</w:t>
      </w:r>
      <w:r w:rsidRPr="008E7CA4">
        <w:rPr>
          <w:rFonts w:ascii="Trebuchet MS" w:hAnsi="Trebuchet MS"/>
          <w:sz w:val="24"/>
          <w:szCs w:val="24"/>
        </w:rPr>
        <w:t xml:space="preserve"> sur les dalles et locaux, les armoires de secours et systèmes d’administration de monoxyde d’azote, mis en location pour les besoins du marché. </w:t>
      </w:r>
    </w:p>
    <w:p w:rsidR="001E0D2B" w:rsidRPr="008E7CA4" w:rsidRDefault="001E0D2B" w:rsidP="00AE3B31">
      <w:pPr>
        <w:jc w:val="both"/>
        <w:rPr>
          <w:rFonts w:ascii="Trebuchet MS" w:hAnsi="Trebuchet MS"/>
          <w:sz w:val="24"/>
          <w:szCs w:val="24"/>
        </w:rPr>
      </w:pPr>
    </w:p>
    <w:p w:rsidR="00F9254A" w:rsidRPr="008E7CA4" w:rsidRDefault="00F9254A" w:rsidP="00AE3B31">
      <w:pPr>
        <w:jc w:val="both"/>
        <w:rPr>
          <w:rFonts w:ascii="Trebuchet MS" w:hAnsi="Trebuchet MS"/>
          <w:sz w:val="24"/>
          <w:szCs w:val="24"/>
        </w:rPr>
      </w:pPr>
      <w:r w:rsidRPr="008E7CA4">
        <w:rPr>
          <w:rFonts w:ascii="Trebuchet MS" w:hAnsi="Trebuchet MS"/>
          <w:sz w:val="24"/>
          <w:szCs w:val="24"/>
        </w:rPr>
        <w:t>L’inventaire sera toujours réalisé en vérifiant l’adéquation des quantités et numéros de lot des bouteilles physiques et des données contenues dans l’outil informatique de traçabilité.</w:t>
      </w:r>
    </w:p>
    <w:p w:rsidR="00273F59" w:rsidRDefault="00273F59" w:rsidP="00273F59">
      <w:pPr>
        <w:pStyle w:val="Titre3"/>
        <w:spacing w:before="0"/>
        <w:rPr>
          <w:rFonts w:ascii="Trebuchet MS" w:eastAsia="Times New Roman" w:hAnsi="Trebuchet MS" w:cs="Times New Roman"/>
          <w:b w:val="0"/>
          <w:color w:val="auto"/>
          <w:sz w:val="24"/>
          <w:szCs w:val="24"/>
        </w:rPr>
      </w:pPr>
    </w:p>
    <w:p w:rsidR="005E75EA" w:rsidRPr="00633C52" w:rsidRDefault="005379B9" w:rsidP="00273F59">
      <w:pPr>
        <w:pStyle w:val="Titre3"/>
        <w:numPr>
          <w:ilvl w:val="1"/>
          <w:numId w:val="52"/>
        </w:numPr>
        <w:spacing w:before="0"/>
        <w:rPr>
          <w:rFonts w:ascii="Trebuchet MS" w:hAnsi="Trebuchet MS"/>
          <w:i/>
          <w:color w:val="4F6228" w:themeColor="accent3" w:themeShade="80"/>
        </w:rPr>
      </w:pPr>
      <w:bookmarkStart w:id="94" w:name="_Toc211267216"/>
      <w:r w:rsidRPr="00633C52">
        <w:rPr>
          <w:rFonts w:ascii="Trebuchet MS" w:hAnsi="Trebuchet MS"/>
          <w:i/>
          <w:color w:val="4F6228" w:themeColor="accent3" w:themeShade="80"/>
        </w:rPr>
        <w:t>Formations</w:t>
      </w:r>
      <w:bookmarkEnd w:id="94"/>
    </w:p>
    <w:p w:rsidR="005E75EA" w:rsidRPr="008E7CA4" w:rsidRDefault="001E0D2B" w:rsidP="00AE3B31">
      <w:pPr>
        <w:rPr>
          <w:rFonts w:ascii="Trebuchet MS" w:hAnsi="Trebuchet MS"/>
          <w:sz w:val="24"/>
          <w:szCs w:val="24"/>
        </w:rPr>
      </w:pPr>
      <w:r w:rsidRPr="008E7CA4">
        <w:rPr>
          <w:rFonts w:ascii="Trebuchet MS" w:hAnsi="Trebuchet MS"/>
          <w:sz w:val="24"/>
          <w:szCs w:val="24"/>
        </w:rPr>
        <w:t xml:space="preserve">Pour les formations incluses, </w:t>
      </w:r>
      <w:r w:rsidR="005379B9" w:rsidRPr="008E7CA4">
        <w:rPr>
          <w:rFonts w:ascii="Trebuchet MS" w:hAnsi="Trebuchet MS"/>
          <w:sz w:val="24"/>
          <w:szCs w:val="24"/>
        </w:rPr>
        <w:t>les frais afférents (déplacement, frais pédagogiques, repas…) sont à la charge du titulaire.</w:t>
      </w:r>
    </w:p>
    <w:p w:rsidR="000B0121" w:rsidRPr="008E7CA4" w:rsidRDefault="000B0121" w:rsidP="00AE3B31">
      <w:pPr>
        <w:rPr>
          <w:rFonts w:ascii="Trebuchet MS" w:hAnsi="Trebuchet MS"/>
          <w:sz w:val="24"/>
          <w:szCs w:val="24"/>
        </w:rPr>
      </w:pPr>
    </w:p>
    <w:p w:rsidR="005E75EA" w:rsidRPr="008E7CA4" w:rsidRDefault="005379B9" w:rsidP="00633C52">
      <w:pPr>
        <w:pStyle w:val="Titre4"/>
        <w:numPr>
          <w:ilvl w:val="2"/>
          <w:numId w:val="52"/>
        </w:numPr>
        <w:spacing w:before="0"/>
        <w:rPr>
          <w:rFonts w:ascii="Trebuchet MS" w:hAnsi="Trebuchet MS"/>
          <w:color w:val="0070C0"/>
        </w:rPr>
      </w:pPr>
      <w:r w:rsidRPr="008E7CA4">
        <w:rPr>
          <w:rFonts w:ascii="Trebuchet MS" w:hAnsi="Trebuchet MS"/>
          <w:color w:val="0070C0"/>
        </w:rPr>
        <w:t>Formation du personnel technique (formation incluse)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Le titulaire réalisera une formation à destination du personnel technique de chaque </w:t>
      </w:r>
      <w:r w:rsidR="001E0D2B" w:rsidRPr="008E7CA4">
        <w:rPr>
          <w:rFonts w:ascii="Trebuchet MS" w:hAnsi="Trebuchet MS"/>
          <w:sz w:val="24"/>
          <w:szCs w:val="24"/>
        </w:rPr>
        <w:t>établissement, afin</w:t>
      </w:r>
      <w:r w:rsidRPr="008E7CA4">
        <w:rPr>
          <w:rFonts w:ascii="Trebuchet MS" w:hAnsi="Trebuchet MS"/>
          <w:sz w:val="24"/>
          <w:szCs w:val="24"/>
        </w:rPr>
        <w:t xml:space="preserve"> de décrire le fonctionnement des installations qu’il mettra en place et d’acquérir les bons réflexes à avoir en cas d’urgence. Cette formation s’accompagnera d’exercices pratiques, et intégrera un module </w:t>
      </w:r>
      <w:r w:rsidR="004E032B" w:rsidRPr="008E7CA4">
        <w:rPr>
          <w:rFonts w:ascii="Trebuchet MS" w:hAnsi="Trebuchet MS"/>
          <w:color w:val="FF0000"/>
          <w:sz w:val="24"/>
          <w:szCs w:val="24"/>
        </w:rPr>
        <w:t>sur le raccordement des bouteilles au réseau, les procédures de sécurité qui en découlent</w:t>
      </w:r>
      <w:r w:rsidR="004E032B" w:rsidRPr="008E7CA4">
        <w:rPr>
          <w:rFonts w:ascii="Trebuchet MS" w:hAnsi="Trebuchet MS"/>
          <w:sz w:val="24"/>
          <w:szCs w:val="24"/>
        </w:rPr>
        <w:t xml:space="preserve">, ainsi que </w:t>
      </w:r>
      <w:r w:rsidRPr="008E7CA4">
        <w:rPr>
          <w:rFonts w:ascii="Trebuchet MS" w:hAnsi="Trebuchet MS"/>
          <w:sz w:val="24"/>
          <w:szCs w:val="24"/>
        </w:rPr>
        <w:t xml:space="preserve">sur les propriétés et la sécurité des gaz. </w:t>
      </w:r>
    </w:p>
    <w:p w:rsidR="005E75EA" w:rsidRPr="008E7CA4" w:rsidRDefault="005E75EA" w:rsidP="00AE3B31">
      <w:pPr>
        <w:rPr>
          <w:rFonts w:ascii="Trebuchet MS" w:hAnsi="Trebuchet MS"/>
        </w:rPr>
      </w:pPr>
    </w:p>
    <w:p w:rsidR="005E75EA" w:rsidRPr="008E7CA4" w:rsidRDefault="005379B9" w:rsidP="00633C52">
      <w:pPr>
        <w:pStyle w:val="Titre4"/>
        <w:numPr>
          <w:ilvl w:val="2"/>
          <w:numId w:val="52"/>
        </w:numPr>
        <w:spacing w:before="0"/>
        <w:rPr>
          <w:rFonts w:ascii="Trebuchet MS" w:hAnsi="Trebuchet MS"/>
          <w:color w:val="0070C0"/>
        </w:rPr>
      </w:pPr>
      <w:r w:rsidRPr="008E7CA4">
        <w:rPr>
          <w:rFonts w:ascii="Trebuchet MS" w:hAnsi="Trebuchet MS"/>
          <w:color w:val="0070C0"/>
        </w:rPr>
        <w:t xml:space="preserve">Formation au bon usage des bouteilles </w:t>
      </w:r>
      <w:r w:rsidR="00C2773D" w:rsidRPr="008E7CA4">
        <w:rPr>
          <w:rFonts w:ascii="Trebuchet MS" w:hAnsi="Trebuchet MS"/>
          <w:color w:val="0070C0"/>
        </w:rPr>
        <w:t>à manodétendeur à débitmètre intégré</w:t>
      </w:r>
      <w:r w:rsidRPr="008E7CA4">
        <w:rPr>
          <w:rFonts w:ascii="Trebuchet MS" w:hAnsi="Trebuchet MS"/>
          <w:color w:val="0070C0"/>
        </w:rPr>
        <w:t xml:space="preserve"> (formation incluse)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 xml:space="preserve">Pour toute mise en place au démarrage de marché, et/ou remplacement de produit en cours de marché, le titulaire réalisera sur chaque établissement, une formation à destinations de référents pour les soignants et la pharmacie, afin d’acquérir </w:t>
      </w:r>
      <w:r w:rsidR="001E0D2B" w:rsidRPr="008E7CA4">
        <w:rPr>
          <w:rFonts w:ascii="Trebuchet MS" w:hAnsi="Trebuchet MS"/>
          <w:sz w:val="24"/>
          <w:szCs w:val="24"/>
        </w:rPr>
        <w:t>les compétences liées</w:t>
      </w:r>
      <w:r w:rsidRPr="008E7CA4">
        <w:rPr>
          <w:rFonts w:ascii="Trebuchet MS" w:hAnsi="Trebuchet MS"/>
          <w:sz w:val="24"/>
          <w:szCs w:val="24"/>
        </w:rPr>
        <w:t xml:space="preserve"> au bon usage des bouteilles. Cette formation s’accompagnera d’exercices pratiques, et intégrera un module sur les propriétés et la sécurité des gaz. </w:t>
      </w:r>
    </w:p>
    <w:p w:rsidR="005E75EA" w:rsidRPr="008E7CA4" w:rsidRDefault="005379B9" w:rsidP="00AE3B31">
      <w:pPr>
        <w:jc w:val="both"/>
        <w:rPr>
          <w:rFonts w:ascii="Trebuchet MS" w:hAnsi="Trebuchet MS"/>
        </w:rPr>
      </w:pPr>
      <w:r w:rsidRPr="008E7CA4">
        <w:rPr>
          <w:rFonts w:ascii="Trebuchet MS" w:hAnsi="Trebuchet MS"/>
        </w:rPr>
        <w:t xml:space="preserve">     </w:t>
      </w:r>
    </w:p>
    <w:p w:rsidR="005E75EA" w:rsidRPr="008E7CA4" w:rsidRDefault="005379B9" w:rsidP="00633C52">
      <w:pPr>
        <w:pStyle w:val="Titre4"/>
        <w:numPr>
          <w:ilvl w:val="2"/>
          <w:numId w:val="52"/>
        </w:numPr>
        <w:spacing w:before="0"/>
        <w:rPr>
          <w:rFonts w:ascii="Trebuchet MS" w:hAnsi="Trebuchet MS"/>
          <w:color w:val="0070C0"/>
        </w:rPr>
      </w:pPr>
      <w:r w:rsidRPr="008E7CA4">
        <w:rPr>
          <w:rFonts w:ascii="Trebuchet MS" w:hAnsi="Trebuchet MS"/>
          <w:color w:val="0070C0"/>
        </w:rPr>
        <w:t>Formation au bon usage du MEOPA et du Monoxyde d’Azote (formation incluse)</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Au démarrage du marché et durant toute sa durée, le titulaire réalisera la formation obligatoire des prescripteurs et du personnel soignant. A minima, elle sera réalisée un</w:t>
      </w:r>
      <w:r w:rsidR="007667DE" w:rsidRPr="008E7CA4">
        <w:rPr>
          <w:rFonts w:ascii="Trebuchet MS" w:hAnsi="Trebuchet MS"/>
          <w:sz w:val="24"/>
          <w:szCs w:val="24"/>
        </w:rPr>
        <w:t>e</w:t>
      </w:r>
      <w:r w:rsidRPr="008E7CA4">
        <w:rPr>
          <w:rFonts w:ascii="Trebuchet MS" w:hAnsi="Trebuchet MS"/>
          <w:sz w:val="24"/>
          <w:szCs w:val="24"/>
        </w:rPr>
        <w:t xml:space="preserve"> fois par an pour l’ensemble des établissements utilisateurs. Cette formation doit traiter des aspects réglementaires, pharmaceutiques et de sécurité, permettant aux équipes de maîtriser les éléments relatifs au bon usage du médicament. Ces formations doivent intégrer les systèmes d’administration associés.   </w:t>
      </w:r>
    </w:p>
    <w:p w:rsidR="005E75EA" w:rsidRPr="008E7CA4" w:rsidRDefault="005E75EA" w:rsidP="00AE3B31">
      <w:pPr>
        <w:jc w:val="both"/>
        <w:rPr>
          <w:rFonts w:ascii="Trebuchet MS" w:hAnsi="Trebuchet MS"/>
        </w:rPr>
      </w:pPr>
    </w:p>
    <w:p w:rsidR="005E75EA" w:rsidRPr="008E7CA4" w:rsidRDefault="005379B9" w:rsidP="00633C52">
      <w:pPr>
        <w:pStyle w:val="Titre4"/>
        <w:numPr>
          <w:ilvl w:val="2"/>
          <w:numId w:val="52"/>
        </w:numPr>
        <w:spacing w:before="0"/>
        <w:rPr>
          <w:rFonts w:ascii="Trebuchet MS" w:hAnsi="Trebuchet MS"/>
          <w:color w:val="0070C0"/>
        </w:rPr>
      </w:pPr>
      <w:r w:rsidRPr="008E7CA4">
        <w:rPr>
          <w:rFonts w:ascii="Trebuchet MS" w:hAnsi="Trebuchet MS"/>
          <w:color w:val="0070C0"/>
        </w:rPr>
        <w:t>Formation des responsables des fluides médicaux (formation à l’attachement)</w:t>
      </w:r>
    </w:p>
    <w:p w:rsidR="005E75EA" w:rsidRPr="008E7CA4" w:rsidRDefault="005379B9" w:rsidP="00AE3B31">
      <w:pPr>
        <w:jc w:val="both"/>
        <w:rPr>
          <w:rFonts w:ascii="Trebuchet MS" w:hAnsi="Trebuchet MS"/>
          <w:sz w:val="24"/>
          <w:szCs w:val="24"/>
        </w:rPr>
      </w:pPr>
      <w:r w:rsidRPr="008E7CA4">
        <w:rPr>
          <w:rFonts w:ascii="Trebuchet MS" w:hAnsi="Trebuchet MS"/>
          <w:sz w:val="24"/>
          <w:szCs w:val="24"/>
        </w:rPr>
        <w:t>Pour davantage impliquer la personne principalement en charge des fluides médicaux dans l’établissement (pharmacien, responsable technique et/ou bio</w:t>
      </w:r>
      <w:r w:rsidR="00C2773D" w:rsidRPr="008E7CA4">
        <w:rPr>
          <w:rFonts w:ascii="Trebuchet MS" w:hAnsi="Trebuchet MS"/>
          <w:sz w:val="24"/>
          <w:szCs w:val="24"/>
        </w:rPr>
        <w:t>médical) le titulaire proposera</w:t>
      </w:r>
      <w:r w:rsidRPr="008E7CA4">
        <w:rPr>
          <w:rFonts w:ascii="Trebuchet MS" w:hAnsi="Trebuchet MS"/>
          <w:sz w:val="24"/>
          <w:szCs w:val="24"/>
        </w:rPr>
        <w:t xml:space="preserve"> des solutions de formations complètes </w:t>
      </w:r>
      <w:r w:rsidR="00C2773D" w:rsidRPr="008E7CA4">
        <w:rPr>
          <w:rFonts w:ascii="Trebuchet MS" w:hAnsi="Trebuchet MS"/>
          <w:sz w:val="24"/>
          <w:szCs w:val="24"/>
        </w:rPr>
        <w:t>dédiées pour</w:t>
      </w:r>
      <w:r w:rsidRPr="008E7CA4">
        <w:rPr>
          <w:rFonts w:ascii="Trebuchet MS" w:hAnsi="Trebuchet MS"/>
          <w:sz w:val="24"/>
          <w:szCs w:val="24"/>
        </w:rPr>
        <w:t xml:space="preserve"> leur permettre de remplir leurs fonctions en toute connaissance de cause.</w:t>
      </w:r>
    </w:p>
    <w:p w:rsidR="005E75EA" w:rsidRPr="008E7CA4" w:rsidRDefault="005E75EA" w:rsidP="00AE3B31">
      <w:pPr>
        <w:rPr>
          <w:rFonts w:ascii="Trebuchet MS" w:hAnsi="Trebuchet MS"/>
        </w:rPr>
      </w:pPr>
    </w:p>
    <w:p w:rsidR="005E75EA" w:rsidRPr="00273F59" w:rsidRDefault="00FF20E4" w:rsidP="00273F59">
      <w:pPr>
        <w:pStyle w:val="Titre3"/>
        <w:numPr>
          <w:ilvl w:val="1"/>
          <w:numId w:val="52"/>
        </w:numPr>
        <w:spacing w:before="0"/>
        <w:rPr>
          <w:rFonts w:ascii="Trebuchet MS" w:hAnsi="Trebuchet MS"/>
          <w:i/>
          <w:color w:val="4F6228" w:themeColor="accent3" w:themeShade="80"/>
        </w:rPr>
      </w:pPr>
      <w:r>
        <w:rPr>
          <w:rFonts w:ascii="Trebuchet MS" w:hAnsi="Trebuchet MS"/>
          <w:i/>
          <w:color w:val="4F6228" w:themeColor="accent3" w:themeShade="80"/>
        </w:rPr>
        <w:t xml:space="preserve"> </w:t>
      </w:r>
      <w:bookmarkStart w:id="95" w:name="_Toc211267217"/>
      <w:r w:rsidR="005379B9" w:rsidRPr="00273F59">
        <w:rPr>
          <w:rFonts w:ascii="Trebuchet MS" w:hAnsi="Trebuchet MS"/>
          <w:i/>
          <w:color w:val="4F6228" w:themeColor="accent3" w:themeShade="80"/>
        </w:rPr>
        <w:t>Contrôles règlementaires</w:t>
      </w:r>
      <w:bookmarkEnd w:id="95"/>
      <w:r w:rsidR="005379B9" w:rsidRPr="00273F59">
        <w:rPr>
          <w:rFonts w:ascii="Trebuchet MS" w:hAnsi="Trebuchet MS"/>
          <w:i/>
          <w:color w:val="4F6228" w:themeColor="accent3" w:themeShade="80"/>
        </w:rPr>
        <w:t xml:space="preserve"> </w:t>
      </w:r>
    </w:p>
    <w:p w:rsidR="005E75EA" w:rsidRPr="008E7CA4" w:rsidRDefault="005379B9" w:rsidP="00AE3B31">
      <w:pPr>
        <w:jc w:val="both"/>
        <w:rPr>
          <w:rFonts w:ascii="Trebuchet MS" w:hAnsi="Trebuchet MS"/>
        </w:rPr>
      </w:pPr>
      <w:r w:rsidRPr="008E7CA4">
        <w:rPr>
          <w:rFonts w:ascii="Trebuchet MS" w:hAnsi="Trebuchet MS"/>
        </w:rPr>
        <w:t>Le titulaire fournira la liste de tous les contrôles réglementaires qu’il est en mesure d’effectuer selon le champ à couvrir (conformité électrique et équipements sous pression) Il fournira également une copie de tous les rapports de contrôle.</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Ces contrôles doivent porter sur les centrales de production mise en place de type : O2 vrac, Air Médical par compression et Vide médical. </w:t>
      </w:r>
    </w:p>
    <w:p w:rsidR="005E75EA" w:rsidRPr="008E7CA4" w:rsidRDefault="005E75EA" w:rsidP="00AE3B31">
      <w:pPr>
        <w:rPr>
          <w:rFonts w:ascii="Trebuchet MS" w:hAnsi="Trebuchet MS"/>
        </w:rPr>
      </w:pPr>
    </w:p>
    <w:p w:rsidR="005E75EA" w:rsidRPr="00273F59" w:rsidRDefault="00FF20E4" w:rsidP="00273F59">
      <w:pPr>
        <w:pStyle w:val="Titre3"/>
        <w:numPr>
          <w:ilvl w:val="1"/>
          <w:numId w:val="52"/>
        </w:numPr>
        <w:spacing w:before="0"/>
        <w:rPr>
          <w:rFonts w:ascii="Trebuchet MS" w:hAnsi="Trebuchet MS"/>
          <w:i/>
          <w:color w:val="4F6228" w:themeColor="accent3" w:themeShade="80"/>
        </w:rPr>
      </w:pPr>
      <w:r>
        <w:rPr>
          <w:rFonts w:ascii="Trebuchet MS" w:hAnsi="Trebuchet MS"/>
          <w:i/>
          <w:color w:val="4F6228" w:themeColor="accent3" w:themeShade="80"/>
        </w:rPr>
        <w:t xml:space="preserve"> </w:t>
      </w:r>
      <w:bookmarkStart w:id="96" w:name="_Toc211267218"/>
      <w:r w:rsidR="005379B9" w:rsidRPr="00273F59">
        <w:rPr>
          <w:rFonts w:ascii="Trebuchet MS" w:hAnsi="Trebuchet MS"/>
          <w:i/>
          <w:color w:val="4F6228" w:themeColor="accent3" w:themeShade="80"/>
        </w:rPr>
        <w:t>Sécurité des livraisons</w:t>
      </w:r>
      <w:bookmarkEnd w:id="96"/>
    </w:p>
    <w:p w:rsidR="005E75EA" w:rsidRPr="008E7CA4" w:rsidRDefault="005379B9" w:rsidP="00AE3B31">
      <w:pPr>
        <w:jc w:val="both"/>
        <w:rPr>
          <w:rFonts w:ascii="Trebuchet MS" w:hAnsi="Trebuchet MS"/>
        </w:rPr>
      </w:pPr>
      <w:r w:rsidRPr="008E7CA4">
        <w:rPr>
          <w:rFonts w:ascii="Trebuchet MS" w:hAnsi="Trebuchet MS"/>
        </w:rPr>
        <w:t>Avant tout début d’exécution du marché, le titulaire validera son plan de sécurité de chargement et de déchargement des produits livrés et repris, avec le responsable sécurité de l’établissement concerné.</w:t>
      </w:r>
    </w:p>
    <w:p w:rsidR="005E75EA" w:rsidRPr="008E7CA4" w:rsidRDefault="005379B9" w:rsidP="00AE3B31">
      <w:pPr>
        <w:jc w:val="both"/>
        <w:rPr>
          <w:rFonts w:ascii="Trebuchet MS" w:hAnsi="Trebuchet MS"/>
        </w:rPr>
      </w:pPr>
      <w:r w:rsidRPr="008E7CA4">
        <w:rPr>
          <w:rFonts w:ascii="Trebuchet MS" w:hAnsi="Trebuchet MS"/>
        </w:rPr>
        <w:lastRenderedPageBreak/>
        <w:t>Lors du remplissage des évaporateurs et réservoirs, le fournisseur sera tenu d'observer toutes les règles de sécurité relatives au dépotage. Il devra s’assurer des contraintes techniques liées à chaque établissement.</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Chaque établissement se réserve le droit de faire vérifier à tout moment l'étalonnage des appareils de contrôle et le remplissage par tous moyens à sa convenance. Si le contrôle laissait apparaître des erreurs d'étalonnage, les frais seraient à la charge du titulaire, avec obligation de remboursement des sommes qui auraient été indûment perçues à la suite du mauvais fonctionnement des appareils de remplissage.</w:t>
      </w:r>
    </w:p>
    <w:p w:rsidR="00D27264" w:rsidRPr="008E7CA4" w:rsidRDefault="00D27264" w:rsidP="00AE3B31">
      <w:pPr>
        <w:jc w:val="both"/>
        <w:rPr>
          <w:rFonts w:ascii="Trebuchet MS" w:hAnsi="Trebuchet MS"/>
        </w:rPr>
      </w:pPr>
    </w:p>
    <w:p w:rsidR="00D27264" w:rsidRPr="008E7CA4" w:rsidRDefault="00D27264" w:rsidP="00D27264">
      <w:pPr>
        <w:rPr>
          <w:rFonts w:ascii="Trebuchet MS" w:hAnsi="Trebuchet MS"/>
          <w:sz w:val="20"/>
          <w:szCs w:val="20"/>
        </w:rPr>
      </w:pPr>
    </w:p>
    <w:p w:rsidR="00D27264" w:rsidRPr="008E7CA4" w:rsidRDefault="00D27264" w:rsidP="00FF20E4">
      <w:pPr>
        <w:pStyle w:val="Style2"/>
        <w:numPr>
          <w:ilvl w:val="0"/>
          <w:numId w:val="50"/>
        </w:numPr>
      </w:pPr>
      <w:bookmarkStart w:id="97" w:name="_Toc211267219"/>
      <w:r w:rsidRPr="008E7CA4">
        <w:t>GARANTIE</w:t>
      </w:r>
      <w:bookmarkEnd w:id="97"/>
    </w:p>
    <w:p w:rsidR="00D27264" w:rsidRPr="008E7CA4" w:rsidRDefault="00D27264" w:rsidP="00D27264">
      <w:pPr>
        <w:rPr>
          <w:rFonts w:ascii="Trebuchet MS" w:hAnsi="Trebuchet MS"/>
          <w:sz w:val="20"/>
          <w:szCs w:val="20"/>
        </w:rPr>
      </w:pPr>
    </w:p>
    <w:p w:rsidR="00D27264" w:rsidRPr="008E7CA4" w:rsidRDefault="00D27264" w:rsidP="00D27264">
      <w:pPr>
        <w:ind w:right="20"/>
        <w:jc w:val="both"/>
        <w:rPr>
          <w:rFonts w:ascii="Trebuchet MS" w:hAnsi="Trebuchet MS"/>
          <w:sz w:val="24"/>
          <w:szCs w:val="24"/>
        </w:rPr>
      </w:pPr>
      <w:r w:rsidRPr="008E7CA4">
        <w:rPr>
          <w:rFonts w:ascii="Trebuchet MS" w:hAnsi="Trebuchet MS"/>
          <w:sz w:val="24"/>
          <w:szCs w:val="24"/>
        </w:rPr>
        <w:t>Les fournitures sont garanties contre tout vice de fabrication ou défaut de matière à compter du jour de l'admission pendant le délai d'utilisation indiqué sur les emballages d'origine (produits et contenants).</w:t>
      </w:r>
    </w:p>
    <w:p w:rsidR="00D27264" w:rsidRPr="008E7CA4" w:rsidRDefault="00D27264" w:rsidP="00D27264">
      <w:pPr>
        <w:ind w:right="20"/>
        <w:jc w:val="both"/>
        <w:rPr>
          <w:rFonts w:ascii="Trebuchet MS" w:hAnsi="Trebuchet MS"/>
          <w:sz w:val="24"/>
          <w:szCs w:val="24"/>
        </w:rPr>
      </w:pPr>
    </w:p>
    <w:p w:rsidR="00D27264" w:rsidRPr="008E7CA4" w:rsidRDefault="00D27264" w:rsidP="00D27264">
      <w:pPr>
        <w:ind w:right="20"/>
        <w:jc w:val="both"/>
        <w:rPr>
          <w:rFonts w:ascii="Trebuchet MS" w:hAnsi="Trebuchet MS"/>
          <w:sz w:val="24"/>
          <w:szCs w:val="24"/>
        </w:rPr>
      </w:pPr>
      <w:r w:rsidRPr="008E7CA4">
        <w:rPr>
          <w:rFonts w:ascii="Trebuchet MS" w:hAnsi="Trebuchet MS"/>
          <w:sz w:val="24"/>
          <w:szCs w:val="24"/>
        </w:rPr>
        <w:t>Les pièces ou sous-ensembles remplacés sont garantis contre tout vice de fabrication ou défaut de matière. Le Titulaire doit présenter un récapitulatif de durée de garantie pour les pièces qu’il a installées. A défaut de cette mention, les pièces sont garanties par le Titulaire 1 ans à compter de la date des prestations.</w:t>
      </w:r>
    </w:p>
    <w:p w:rsidR="00D27264" w:rsidRPr="008E7CA4" w:rsidRDefault="00D27264" w:rsidP="00D27264">
      <w:pPr>
        <w:rPr>
          <w:rFonts w:ascii="Trebuchet MS" w:hAnsi="Trebuchet MS"/>
          <w:sz w:val="20"/>
          <w:szCs w:val="20"/>
        </w:rPr>
      </w:pPr>
    </w:p>
    <w:p w:rsidR="00D27264" w:rsidRPr="008E7CA4" w:rsidRDefault="00D27264" w:rsidP="00D27264">
      <w:pPr>
        <w:rPr>
          <w:rFonts w:ascii="Trebuchet MS" w:hAnsi="Trebuchet MS"/>
          <w:sz w:val="20"/>
          <w:szCs w:val="20"/>
        </w:rPr>
      </w:pPr>
    </w:p>
    <w:p w:rsidR="00D27264" w:rsidRPr="008E7CA4" w:rsidRDefault="00D27264" w:rsidP="00FF20E4">
      <w:pPr>
        <w:pStyle w:val="Style2"/>
        <w:numPr>
          <w:ilvl w:val="0"/>
          <w:numId w:val="50"/>
        </w:numPr>
      </w:pPr>
      <w:bookmarkStart w:id="98" w:name="_Toc211267220"/>
      <w:r w:rsidRPr="008E7CA4">
        <w:t>QUALIFICATION DES FOURNISSEURS - ASSURANCE QUALITE</w:t>
      </w:r>
      <w:bookmarkEnd w:id="98"/>
    </w:p>
    <w:p w:rsidR="00D27264" w:rsidRPr="008E7CA4" w:rsidRDefault="00D27264" w:rsidP="00D27264">
      <w:pPr>
        <w:rPr>
          <w:rFonts w:ascii="Trebuchet MS" w:hAnsi="Trebuchet MS"/>
          <w:sz w:val="20"/>
          <w:szCs w:val="20"/>
        </w:rPr>
      </w:pPr>
    </w:p>
    <w:p w:rsidR="00D27264" w:rsidRPr="006B4635" w:rsidRDefault="00D27264" w:rsidP="006B4635">
      <w:pPr>
        <w:pStyle w:val="Paragraphedeliste"/>
        <w:keepNext/>
        <w:keepLines/>
        <w:numPr>
          <w:ilvl w:val="1"/>
          <w:numId w:val="53"/>
        </w:numPr>
        <w:outlineLvl w:val="2"/>
        <w:rPr>
          <w:rFonts w:ascii="Trebuchet MS" w:eastAsia="Cambria" w:hAnsi="Trebuchet MS" w:cs="Cambria"/>
          <w:b/>
          <w:vanish/>
          <w:color w:val="4F6228" w:themeColor="accent3" w:themeShade="80"/>
        </w:rPr>
      </w:pPr>
      <w:bookmarkStart w:id="99" w:name="_Toc206493237"/>
      <w:bookmarkStart w:id="100" w:name="_Toc206493404"/>
      <w:bookmarkStart w:id="101" w:name="_Toc206493844"/>
      <w:bookmarkStart w:id="102" w:name="_Toc206494406"/>
      <w:bookmarkStart w:id="103" w:name="_Toc206494805"/>
      <w:bookmarkStart w:id="104" w:name="_Toc206495329"/>
      <w:bookmarkStart w:id="105" w:name="_Toc206597469"/>
      <w:bookmarkStart w:id="106" w:name="_Toc206764191"/>
      <w:bookmarkStart w:id="107" w:name="_Toc206764277"/>
      <w:bookmarkStart w:id="108" w:name="_Toc206493238"/>
      <w:bookmarkStart w:id="109" w:name="_Toc206493405"/>
      <w:bookmarkStart w:id="110" w:name="_Toc206493845"/>
      <w:bookmarkStart w:id="111" w:name="_Toc206494407"/>
      <w:bookmarkStart w:id="112" w:name="_Toc206494806"/>
      <w:bookmarkStart w:id="113" w:name="_Toc206495330"/>
      <w:bookmarkStart w:id="114" w:name="_Toc206597470"/>
      <w:bookmarkStart w:id="115" w:name="_Toc206764192"/>
      <w:bookmarkStart w:id="116" w:name="_Toc206764278"/>
      <w:bookmarkStart w:id="117" w:name="_Toc206494807"/>
      <w:bookmarkStart w:id="118" w:name="_Toc206495331"/>
      <w:bookmarkStart w:id="119" w:name="_Toc206597471"/>
      <w:bookmarkStart w:id="120" w:name="_Toc206764193"/>
      <w:bookmarkStart w:id="121" w:name="_Toc206764279"/>
      <w:bookmarkStart w:id="122" w:name="_Toc206494808"/>
      <w:bookmarkStart w:id="123" w:name="_Toc206495332"/>
      <w:bookmarkStart w:id="124" w:name="_Toc206597472"/>
      <w:bookmarkStart w:id="125" w:name="_Toc206764194"/>
      <w:bookmarkStart w:id="126" w:name="_Toc206764280"/>
      <w:bookmarkStart w:id="127" w:name="_Toc21126722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6B4635">
        <w:rPr>
          <w:rFonts w:ascii="Trebuchet MS" w:hAnsi="Trebuchet MS"/>
          <w:b/>
          <w:i/>
          <w:color w:val="4F6228" w:themeColor="accent3" w:themeShade="80"/>
        </w:rPr>
        <w:t>Qualification du fournisseur</w:t>
      </w:r>
      <w:bookmarkEnd w:id="127"/>
    </w:p>
    <w:p w:rsidR="00D27264" w:rsidRPr="008E7CA4" w:rsidRDefault="00D27264" w:rsidP="00D27264">
      <w:pPr>
        <w:rPr>
          <w:rFonts w:ascii="Trebuchet MS" w:hAnsi="Trebuchet MS"/>
          <w:sz w:val="20"/>
          <w:szCs w:val="20"/>
        </w:rPr>
      </w:pPr>
    </w:p>
    <w:p w:rsidR="00D27264" w:rsidRPr="008E7CA4" w:rsidRDefault="00D27264" w:rsidP="00D27264">
      <w:pPr>
        <w:rPr>
          <w:rFonts w:ascii="Trebuchet MS" w:hAnsi="Trebuchet MS"/>
          <w:sz w:val="20"/>
          <w:szCs w:val="20"/>
        </w:rPr>
      </w:pPr>
      <w:r w:rsidRPr="008E7CA4">
        <w:rPr>
          <w:rFonts w:ascii="Trebuchet MS" w:hAnsi="Trebuchet MS"/>
          <w:sz w:val="24"/>
          <w:szCs w:val="24"/>
        </w:rPr>
        <w:t>Le fournisseur devra apporter la preuve :</w:t>
      </w:r>
    </w:p>
    <w:p w:rsidR="00D27264" w:rsidRPr="008E7CA4" w:rsidRDefault="00D27264" w:rsidP="00D27264">
      <w:pPr>
        <w:rPr>
          <w:rFonts w:ascii="Trebuchet MS" w:hAnsi="Trebuchet MS"/>
          <w:sz w:val="20"/>
          <w:szCs w:val="20"/>
        </w:rPr>
      </w:pPr>
    </w:p>
    <w:p w:rsidR="00D27264" w:rsidRPr="008E7CA4" w:rsidRDefault="00C8678C" w:rsidP="008035BB">
      <w:pPr>
        <w:numPr>
          <w:ilvl w:val="0"/>
          <w:numId w:val="27"/>
        </w:numPr>
        <w:pBdr>
          <w:top w:val="nil"/>
          <w:left w:val="nil"/>
          <w:bottom w:val="nil"/>
          <w:right w:val="nil"/>
          <w:between w:val="nil"/>
        </w:pBdr>
        <w:jc w:val="both"/>
        <w:rPr>
          <w:rFonts w:ascii="Trebuchet MS" w:hAnsi="Trebuchet MS"/>
          <w:color w:val="000000"/>
          <w:sz w:val="20"/>
          <w:szCs w:val="20"/>
        </w:rPr>
      </w:pPr>
      <w:r w:rsidRPr="008E7CA4">
        <w:rPr>
          <w:rFonts w:ascii="Trebuchet MS" w:hAnsi="Trebuchet MS"/>
          <w:color w:val="000000"/>
          <w:sz w:val="24"/>
          <w:szCs w:val="24"/>
        </w:rPr>
        <w:t>De s</w:t>
      </w:r>
      <w:r w:rsidR="00D27264" w:rsidRPr="008E7CA4">
        <w:rPr>
          <w:rFonts w:ascii="Trebuchet MS" w:hAnsi="Trebuchet MS"/>
          <w:color w:val="000000"/>
          <w:sz w:val="24"/>
          <w:szCs w:val="24"/>
        </w:rPr>
        <w:t>a qualification au regard des réglementations énon</w:t>
      </w:r>
      <w:r w:rsidRPr="008E7CA4">
        <w:rPr>
          <w:rFonts w:ascii="Trebuchet MS" w:hAnsi="Trebuchet MS"/>
          <w:color w:val="000000"/>
          <w:sz w:val="24"/>
          <w:szCs w:val="24"/>
        </w:rPr>
        <w:t>cées p</w:t>
      </w:r>
      <w:r w:rsidR="00D27264" w:rsidRPr="008E7CA4">
        <w:rPr>
          <w:rFonts w:ascii="Trebuchet MS" w:hAnsi="Trebuchet MS"/>
          <w:sz w:val="24"/>
          <w:szCs w:val="24"/>
        </w:rPr>
        <w:t xml:space="preserve">our les fournitures de fluides médicaux : </w:t>
      </w:r>
      <w:r w:rsidR="00D27264" w:rsidRPr="008E7CA4">
        <w:rPr>
          <w:rFonts w:ascii="Trebuchet MS" w:hAnsi="Trebuchet MS"/>
          <w:color w:val="000000"/>
          <w:sz w:val="24"/>
          <w:szCs w:val="24"/>
        </w:rPr>
        <w:t>obtention du statut d’établissement pharmaceutique ou attestation en vue de l’obtenir (délivrée par l’Agence Française de Sécurité Sanitaire et des Produits de Santé), pour la fourniture des médicaments et/ou preuve de qualification pour les dispositifs médicaux. Certificat</w:t>
      </w:r>
      <w:r w:rsidR="00D27264" w:rsidRPr="008E7CA4">
        <w:rPr>
          <w:rFonts w:ascii="Trebuchet MS" w:hAnsi="Trebuchet MS"/>
          <w:sz w:val="24"/>
          <w:szCs w:val="24"/>
        </w:rPr>
        <w:t>s</w:t>
      </w:r>
      <w:r w:rsidR="00D27264" w:rsidRPr="008E7CA4">
        <w:rPr>
          <w:rFonts w:ascii="Trebuchet MS" w:hAnsi="Trebuchet MS"/>
          <w:color w:val="000000"/>
          <w:sz w:val="24"/>
          <w:szCs w:val="24"/>
        </w:rPr>
        <w:t xml:space="preserve"> marquage CE méd</w:t>
      </w:r>
      <w:r w:rsidR="00D27264" w:rsidRPr="008E7CA4">
        <w:rPr>
          <w:rFonts w:ascii="Trebuchet MS" w:hAnsi="Trebuchet MS"/>
          <w:sz w:val="24"/>
          <w:szCs w:val="24"/>
        </w:rPr>
        <w:t>ical des produits.</w:t>
      </w:r>
    </w:p>
    <w:p w:rsidR="00D27264" w:rsidRPr="008E7CA4" w:rsidRDefault="00D27264" w:rsidP="00D27264">
      <w:pPr>
        <w:jc w:val="both"/>
        <w:rPr>
          <w:rFonts w:ascii="Trebuchet MS" w:hAnsi="Trebuchet MS"/>
          <w:sz w:val="20"/>
          <w:szCs w:val="20"/>
        </w:rPr>
      </w:pPr>
    </w:p>
    <w:p w:rsidR="00D27264" w:rsidRPr="008E7CA4" w:rsidRDefault="00C8678C" w:rsidP="008035BB">
      <w:pPr>
        <w:numPr>
          <w:ilvl w:val="0"/>
          <w:numId w:val="27"/>
        </w:numPr>
        <w:pBdr>
          <w:top w:val="nil"/>
          <w:left w:val="nil"/>
          <w:bottom w:val="nil"/>
          <w:right w:val="nil"/>
          <w:between w:val="nil"/>
        </w:pBdr>
        <w:jc w:val="both"/>
        <w:rPr>
          <w:rFonts w:ascii="Trebuchet MS" w:hAnsi="Trebuchet MS"/>
          <w:color w:val="000000"/>
          <w:sz w:val="20"/>
          <w:szCs w:val="20"/>
        </w:rPr>
      </w:pPr>
      <w:r w:rsidRPr="008E7CA4">
        <w:rPr>
          <w:rFonts w:ascii="Trebuchet MS" w:hAnsi="Trebuchet MS"/>
          <w:color w:val="000000"/>
          <w:sz w:val="24"/>
          <w:szCs w:val="24"/>
        </w:rPr>
        <w:t>De l</w:t>
      </w:r>
      <w:r w:rsidR="00D27264" w:rsidRPr="008E7CA4">
        <w:rPr>
          <w:rFonts w:ascii="Trebuchet MS" w:hAnsi="Trebuchet MS"/>
          <w:color w:val="000000"/>
          <w:sz w:val="24"/>
          <w:szCs w:val="24"/>
        </w:rPr>
        <w:t>'existence d'une organisation formalisée par un système qualité garantissant la qualité des marchandises jusqu'à leur livraison, basé sur l'un des référentiels : Normes NF EN ISO 9001 :2008 ; NF EN ISO 13485. (Ou supérieures)</w:t>
      </w:r>
    </w:p>
    <w:p w:rsidR="00D27264" w:rsidRPr="008E7CA4" w:rsidRDefault="00D27264" w:rsidP="00D27264">
      <w:pPr>
        <w:jc w:val="both"/>
        <w:rPr>
          <w:rFonts w:ascii="Trebuchet MS" w:hAnsi="Trebuchet MS"/>
          <w:sz w:val="20"/>
          <w:szCs w:val="20"/>
        </w:rPr>
      </w:pPr>
    </w:p>
    <w:p w:rsidR="00D27264" w:rsidRPr="008E7CA4" w:rsidRDefault="00C8678C" w:rsidP="008035BB">
      <w:pPr>
        <w:numPr>
          <w:ilvl w:val="0"/>
          <w:numId w:val="27"/>
        </w:numPr>
        <w:pBdr>
          <w:top w:val="nil"/>
          <w:left w:val="nil"/>
          <w:bottom w:val="nil"/>
          <w:right w:val="nil"/>
          <w:between w:val="nil"/>
        </w:pBdr>
        <w:jc w:val="both"/>
        <w:rPr>
          <w:rFonts w:ascii="Trebuchet MS" w:hAnsi="Trebuchet MS"/>
          <w:color w:val="000000"/>
          <w:sz w:val="20"/>
          <w:szCs w:val="20"/>
        </w:rPr>
      </w:pPr>
      <w:r w:rsidRPr="008E7CA4">
        <w:rPr>
          <w:rFonts w:ascii="Trebuchet MS" w:hAnsi="Trebuchet MS"/>
          <w:color w:val="000000"/>
          <w:sz w:val="24"/>
          <w:szCs w:val="24"/>
        </w:rPr>
        <w:t>De l'existence de p</w:t>
      </w:r>
      <w:r w:rsidR="00D27264" w:rsidRPr="008E7CA4">
        <w:rPr>
          <w:rFonts w:ascii="Trebuchet MS" w:hAnsi="Trebuchet MS"/>
          <w:color w:val="000000"/>
          <w:sz w:val="24"/>
          <w:szCs w:val="24"/>
        </w:rPr>
        <w:t>rocédures de contrôle et traçabilité des matières et emballages.</w:t>
      </w:r>
    </w:p>
    <w:p w:rsidR="00D27264" w:rsidRPr="008E7CA4" w:rsidRDefault="00D27264" w:rsidP="00D27264">
      <w:pPr>
        <w:rPr>
          <w:rFonts w:ascii="Trebuchet MS" w:hAnsi="Trebuchet MS"/>
          <w:sz w:val="20"/>
          <w:szCs w:val="20"/>
        </w:rPr>
      </w:pPr>
    </w:p>
    <w:p w:rsidR="00D27264" w:rsidRPr="008E7CA4" w:rsidRDefault="00D27264" w:rsidP="00D27264">
      <w:pPr>
        <w:ind w:right="20"/>
        <w:jc w:val="both"/>
        <w:rPr>
          <w:rFonts w:ascii="Trebuchet MS" w:hAnsi="Trebuchet MS"/>
          <w:sz w:val="20"/>
          <w:szCs w:val="20"/>
        </w:rPr>
      </w:pPr>
      <w:r w:rsidRPr="008E7CA4">
        <w:rPr>
          <w:rFonts w:ascii="Trebuchet MS" w:hAnsi="Trebuchet MS"/>
          <w:sz w:val="24"/>
          <w:szCs w:val="24"/>
        </w:rPr>
        <w:t>En cas d'évolution de la réglementation, le fournisseur est tenu de se mettre en conformité avec les nouvelles dispositions à compter de leur date d'effet.</w:t>
      </w:r>
    </w:p>
    <w:p w:rsidR="00D27264" w:rsidRPr="008E7CA4" w:rsidRDefault="00D27264" w:rsidP="00D27264">
      <w:pPr>
        <w:rPr>
          <w:rFonts w:ascii="Trebuchet MS" w:hAnsi="Trebuchet MS"/>
          <w:sz w:val="20"/>
          <w:szCs w:val="20"/>
        </w:rPr>
      </w:pPr>
    </w:p>
    <w:p w:rsidR="00D27264" w:rsidRPr="008E7CA4" w:rsidRDefault="00D27264" w:rsidP="00D27264">
      <w:pPr>
        <w:rPr>
          <w:rFonts w:ascii="Trebuchet MS" w:hAnsi="Trebuchet MS"/>
          <w:sz w:val="20"/>
          <w:szCs w:val="20"/>
        </w:rPr>
      </w:pPr>
      <w:r w:rsidRPr="008E7CA4">
        <w:rPr>
          <w:rFonts w:ascii="Trebuchet MS" w:hAnsi="Trebuchet MS"/>
          <w:sz w:val="24"/>
          <w:szCs w:val="24"/>
        </w:rPr>
        <w:t>Il présentera également la liste des établissements où il est déjà présent pour des fournitures et prestations similaires.</w:t>
      </w:r>
    </w:p>
    <w:p w:rsidR="00D27264" w:rsidRPr="008E7CA4" w:rsidRDefault="00D27264" w:rsidP="00D27264">
      <w:pPr>
        <w:rPr>
          <w:rFonts w:ascii="Trebuchet MS" w:hAnsi="Trebuchet MS"/>
          <w:sz w:val="20"/>
          <w:szCs w:val="20"/>
        </w:rPr>
      </w:pPr>
    </w:p>
    <w:p w:rsidR="00D27264" w:rsidRPr="006B4635" w:rsidRDefault="00D27264" w:rsidP="006B4635">
      <w:pPr>
        <w:pStyle w:val="Titre3"/>
        <w:numPr>
          <w:ilvl w:val="1"/>
          <w:numId w:val="53"/>
        </w:numPr>
        <w:spacing w:before="0"/>
        <w:rPr>
          <w:rFonts w:ascii="Trebuchet MS" w:hAnsi="Trebuchet MS"/>
          <w:i/>
          <w:color w:val="4F6228" w:themeColor="accent3" w:themeShade="80"/>
        </w:rPr>
      </w:pPr>
      <w:bookmarkStart w:id="128" w:name="_Toc211267222"/>
      <w:r w:rsidRPr="006B4635">
        <w:rPr>
          <w:rFonts w:ascii="Trebuchet MS" w:hAnsi="Trebuchet MS"/>
          <w:i/>
          <w:color w:val="4F6228" w:themeColor="accent3" w:themeShade="80"/>
        </w:rPr>
        <w:t>Prestations assurées</w:t>
      </w:r>
      <w:bookmarkEnd w:id="128"/>
    </w:p>
    <w:p w:rsidR="00D27264" w:rsidRPr="008E7CA4" w:rsidRDefault="00D27264" w:rsidP="00D27264">
      <w:pPr>
        <w:rPr>
          <w:rFonts w:ascii="Trebuchet MS" w:hAnsi="Trebuchet MS"/>
          <w:sz w:val="20"/>
          <w:szCs w:val="20"/>
        </w:rPr>
      </w:pPr>
    </w:p>
    <w:p w:rsidR="00D27264" w:rsidRPr="008E7CA4" w:rsidRDefault="00D27264" w:rsidP="00D27264">
      <w:pPr>
        <w:ind w:right="20"/>
        <w:jc w:val="both"/>
        <w:rPr>
          <w:rFonts w:ascii="Trebuchet MS" w:hAnsi="Trebuchet MS"/>
          <w:sz w:val="24"/>
          <w:szCs w:val="24"/>
        </w:rPr>
      </w:pPr>
      <w:r w:rsidRPr="008E7CA4">
        <w:rPr>
          <w:rFonts w:ascii="Trebuchet MS" w:hAnsi="Trebuchet MS"/>
          <w:sz w:val="24"/>
          <w:szCs w:val="24"/>
        </w:rPr>
        <w:t>Compte tenu de la nature de la fourniture et des prestations, la proposition du candidat devra comporter un état détaillé des prestations qu’il est capable d’assurer concernant :</w:t>
      </w:r>
    </w:p>
    <w:p w:rsidR="00D27264" w:rsidRPr="008E7CA4" w:rsidRDefault="00D27264" w:rsidP="00D27264">
      <w:pPr>
        <w:jc w:val="both"/>
        <w:rPr>
          <w:rFonts w:ascii="Trebuchet MS" w:hAnsi="Trebuchet MS"/>
          <w:sz w:val="24"/>
          <w:szCs w:val="24"/>
        </w:rPr>
      </w:pP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t>Son infrastructure locale, ses lieux de production (usine de liquéfaction…), ses centres de conditionnement ;</w:t>
      </w: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lastRenderedPageBreak/>
        <w:t>L’assistance technique qu’il est capable d’assurer aux utilisateurs (avec indication des noms et numéros de téléphone des responsables techniques attachés à chaque établissement) ;</w:t>
      </w: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t>La formation qu’il est à même de proposer : nous souhaitons recevoir un « catalogue » comprenant les différentes formations que chaque candidat est à même de proposer. L’achat de ces formations ne se fera pas dans le cadre de ce marché ;</w:t>
      </w: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t>Ses capacités de livraison, avec mention des possibilités d’intervention hors période ouvrable, accompagnée d'un engagement de sa part sur le délai maximum d'intervention ;</w:t>
      </w: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t>Ses modalités d’astreintes techniques et logistiques 24h/24 – J365 ;</w:t>
      </w:r>
    </w:p>
    <w:p w:rsidR="00D27264" w:rsidRPr="008E7CA4" w:rsidRDefault="00D27264" w:rsidP="008035BB">
      <w:pPr>
        <w:numPr>
          <w:ilvl w:val="0"/>
          <w:numId w:val="15"/>
        </w:numPr>
        <w:tabs>
          <w:tab w:val="left" w:pos="707"/>
        </w:tabs>
        <w:ind w:right="20"/>
        <w:jc w:val="both"/>
        <w:rPr>
          <w:rFonts w:ascii="Trebuchet MS" w:hAnsi="Trebuchet MS"/>
          <w:sz w:val="24"/>
          <w:szCs w:val="24"/>
        </w:rPr>
      </w:pPr>
      <w:r w:rsidRPr="008E7CA4">
        <w:rPr>
          <w:rFonts w:ascii="Trebuchet MS" w:hAnsi="Trebuchet MS"/>
          <w:sz w:val="24"/>
          <w:szCs w:val="24"/>
        </w:rPr>
        <w:t>Les moyens nécessaires à la continuité d’approvisionnement du réseau dans des conditions normales (avec mention du protocole d’intervention et plan de continuité d’activité) ;</w:t>
      </w:r>
    </w:p>
    <w:p w:rsidR="00D27264" w:rsidRPr="008E7CA4" w:rsidRDefault="00D27264" w:rsidP="00D27264">
      <w:pPr>
        <w:jc w:val="both"/>
        <w:rPr>
          <w:rFonts w:ascii="Trebuchet MS" w:hAnsi="Trebuchet MS"/>
          <w:sz w:val="24"/>
          <w:szCs w:val="24"/>
        </w:rPr>
      </w:pPr>
    </w:p>
    <w:p w:rsidR="00D27264" w:rsidRPr="006B4635" w:rsidRDefault="00D27264" w:rsidP="006B4635">
      <w:pPr>
        <w:pStyle w:val="Style3"/>
        <w:numPr>
          <w:ilvl w:val="1"/>
          <w:numId w:val="53"/>
        </w:numPr>
        <w:rPr>
          <w:rFonts w:ascii="Trebuchet MS" w:hAnsi="Trebuchet MS"/>
          <w:color w:val="4F6228" w:themeColor="accent3" w:themeShade="80"/>
          <w:u w:val="none"/>
        </w:rPr>
      </w:pPr>
      <w:bookmarkStart w:id="129" w:name="_Toc211267223"/>
      <w:r w:rsidRPr="006B4635">
        <w:rPr>
          <w:rFonts w:ascii="Trebuchet MS" w:hAnsi="Trebuchet MS"/>
          <w:color w:val="4F6228" w:themeColor="accent3" w:themeShade="80"/>
          <w:u w:val="none"/>
        </w:rPr>
        <w:t>Garantie des approvisionnements</w:t>
      </w:r>
      <w:bookmarkEnd w:id="129"/>
    </w:p>
    <w:p w:rsidR="00D27264" w:rsidRPr="008E7CA4" w:rsidRDefault="00D27264" w:rsidP="00D27264">
      <w:pPr>
        <w:rPr>
          <w:rFonts w:ascii="Trebuchet MS" w:hAnsi="Trebuchet MS"/>
          <w:sz w:val="20"/>
          <w:szCs w:val="20"/>
        </w:rPr>
      </w:pPr>
    </w:p>
    <w:p w:rsidR="00D27264" w:rsidRPr="008E7CA4" w:rsidRDefault="00D27264" w:rsidP="00D27264">
      <w:pPr>
        <w:ind w:left="120" w:right="120"/>
        <w:jc w:val="both"/>
        <w:rPr>
          <w:rFonts w:ascii="Trebuchet MS" w:hAnsi="Trebuchet MS"/>
          <w:sz w:val="24"/>
          <w:szCs w:val="24"/>
        </w:rPr>
      </w:pPr>
      <w:r w:rsidRPr="008E7CA4">
        <w:rPr>
          <w:rFonts w:ascii="Trebuchet MS" w:hAnsi="Trebuchet MS"/>
          <w:sz w:val="24"/>
          <w:szCs w:val="24"/>
        </w:rPr>
        <w:t>Le titulaire devra assurer la continuité d'approvisionnement en gaz conditionné et d’azote liquide.</w:t>
      </w:r>
    </w:p>
    <w:p w:rsidR="00D27264" w:rsidRPr="008E7CA4" w:rsidRDefault="00D27264" w:rsidP="00D27264">
      <w:pPr>
        <w:ind w:left="120" w:right="120"/>
        <w:jc w:val="both"/>
        <w:rPr>
          <w:rFonts w:ascii="Trebuchet MS" w:hAnsi="Trebuchet MS"/>
          <w:sz w:val="24"/>
          <w:szCs w:val="24"/>
        </w:rPr>
      </w:pPr>
    </w:p>
    <w:p w:rsidR="00D27264" w:rsidRPr="008E7CA4" w:rsidRDefault="00D27264" w:rsidP="00D27264">
      <w:pPr>
        <w:ind w:left="120" w:right="120"/>
        <w:jc w:val="both"/>
        <w:rPr>
          <w:rFonts w:ascii="Trebuchet MS" w:hAnsi="Trebuchet MS"/>
          <w:sz w:val="24"/>
          <w:szCs w:val="24"/>
        </w:rPr>
      </w:pPr>
      <w:r w:rsidRPr="008E7CA4">
        <w:rPr>
          <w:rFonts w:ascii="Trebuchet MS" w:hAnsi="Trebuchet MS"/>
          <w:sz w:val="24"/>
          <w:szCs w:val="24"/>
        </w:rPr>
        <w:t>Le titulaire s’engage à une continuité de fourniture au départ des réseaux primaires pour les centrales mises en place (oxygène, protoxyde d’azote et d’air à usage médical, vide médical).</w:t>
      </w:r>
    </w:p>
    <w:p w:rsidR="00D27264" w:rsidRPr="008E7CA4" w:rsidRDefault="00D27264" w:rsidP="00D27264">
      <w:pPr>
        <w:jc w:val="both"/>
        <w:rPr>
          <w:rFonts w:ascii="Trebuchet MS" w:hAnsi="Trebuchet MS"/>
          <w:sz w:val="24"/>
          <w:szCs w:val="24"/>
        </w:rPr>
      </w:pPr>
    </w:p>
    <w:p w:rsidR="00D27264" w:rsidRPr="008E7CA4" w:rsidRDefault="00D27264" w:rsidP="00D27264">
      <w:pPr>
        <w:ind w:left="120" w:right="120"/>
        <w:jc w:val="both"/>
        <w:rPr>
          <w:rFonts w:ascii="Trebuchet MS" w:hAnsi="Trebuchet MS"/>
          <w:sz w:val="24"/>
          <w:szCs w:val="24"/>
        </w:rPr>
      </w:pPr>
      <w:r w:rsidRPr="008E7CA4">
        <w:rPr>
          <w:rFonts w:ascii="Trebuchet MS" w:hAnsi="Trebuchet MS"/>
          <w:sz w:val="24"/>
          <w:szCs w:val="24"/>
        </w:rPr>
        <w:t>Pour ce qui concerne les fluides nécessitant la mise à disposition d'une installation de stockage ou d’une centrale de production, tout fournisseur nouvellement retenu assurera la responsabilité des travaux et opérations techniques nécessaires, tout dommage éventuel étant à sa charge.</w:t>
      </w:r>
    </w:p>
    <w:p w:rsidR="00D27264" w:rsidRPr="008E7CA4" w:rsidRDefault="00D27264" w:rsidP="00D27264">
      <w:pPr>
        <w:jc w:val="both"/>
        <w:rPr>
          <w:rFonts w:ascii="Trebuchet MS" w:hAnsi="Trebuchet MS"/>
          <w:sz w:val="24"/>
          <w:szCs w:val="24"/>
        </w:rPr>
      </w:pPr>
    </w:p>
    <w:p w:rsidR="00D27264" w:rsidRPr="008E7CA4" w:rsidRDefault="00D27264" w:rsidP="00D27264">
      <w:pPr>
        <w:ind w:left="120" w:right="120"/>
        <w:jc w:val="both"/>
        <w:rPr>
          <w:rFonts w:ascii="Trebuchet MS" w:hAnsi="Trebuchet MS"/>
          <w:sz w:val="24"/>
          <w:szCs w:val="24"/>
        </w:rPr>
      </w:pPr>
      <w:r w:rsidRPr="008E7CA4">
        <w:rPr>
          <w:rFonts w:ascii="Trebuchet MS" w:hAnsi="Trebuchet MS"/>
          <w:sz w:val="24"/>
          <w:szCs w:val="24"/>
        </w:rPr>
        <w:t>Le nouveau fournisseur et l’ancien titulaire devront tout mettre en œuvre pour assurer la continuité de l'alimentation. En effet, étant donné la nature des produits, aucune rupture d’alimentation n'est acceptable.</w:t>
      </w:r>
    </w:p>
    <w:p w:rsidR="00D27264" w:rsidRPr="008E7CA4" w:rsidRDefault="00D27264" w:rsidP="00AE3B31">
      <w:pPr>
        <w:jc w:val="both"/>
        <w:rPr>
          <w:rFonts w:ascii="Trebuchet MS" w:hAnsi="Trebuchet MS"/>
        </w:rPr>
      </w:pPr>
    </w:p>
    <w:p w:rsidR="0082451F" w:rsidRPr="008E7CA4" w:rsidRDefault="0082451F" w:rsidP="00AE3B31">
      <w:pPr>
        <w:pStyle w:val="Titre1"/>
        <w:spacing w:before="0"/>
        <w:jc w:val="both"/>
        <w:rPr>
          <w:rFonts w:ascii="Trebuchet MS" w:hAnsi="Trebuchet MS"/>
        </w:rPr>
      </w:pPr>
      <w:bookmarkStart w:id="130" w:name="_v64oo7y8mlgz" w:colFirst="0" w:colLast="0"/>
      <w:bookmarkEnd w:id="130"/>
    </w:p>
    <w:p w:rsidR="0079134B" w:rsidRPr="008E7CA4" w:rsidRDefault="0079134B">
      <w:pPr>
        <w:rPr>
          <w:rFonts w:ascii="Trebuchet MS" w:eastAsia="Cambria" w:hAnsi="Trebuchet MS" w:cs="Cambria"/>
          <w:b/>
          <w:color w:val="366091"/>
          <w:sz w:val="28"/>
          <w:szCs w:val="28"/>
        </w:rPr>
      </w:pPr>
      <w:r w:rsidRPr="008E7CA4">
        <w:rPr>
          <w:rFonts w:ascii="Trebuchet MS" w:hAnsi="Trebuchet MS"/>
        </w:rPr>
        <w:br w:type="page"/>
      </w:r>
    </w:p>
    <w:p w:rsidR="005E75EA" w:rsidRPr="008E7CA4" w:rsidRDefault="0079134B" w:rsidP="001E3610">
      <w:pPr>
        <w:pStyle w:val="Style1"/>
      </w:pPr>
      <w:bookmarkStart w:id="131" w:name="_Toc211267224"/>
      <w:r w:rsidRPr="008E7CA4">
        <w:lastRenderedPageBreak/>
        <w:t xml:space="preserve">Partie 2 : </w:t>
      </w:r>
      <w:r w:rsidR="005379B9" w:rsidRPr="008E7CA4">
        <w:t xml:space="preserve">MAINTENANCE et AUDIT DES INSTALLATIONS ET MATÉRIELS PROPRIÉTÉ DES ÉTABLISSEMENTS </w:t>
      </w:r>
      <w:r w:rsidRPr="008E7CA4">
        <w:t>(lots 4 à 7)</w:t>
      </w:r>
      <w:bookmarkEnd w:id="131"/>
    </w:p>
    <w:p w:rsidR="00A732E4" w:rsidRDefault="00A732E4" w:rsidP="00A732E4">
      <w:pPr>
        <w:rPr>
          <w:rFonts w:ascii="Trebuchet MS" w:hAnsi="Trebuchet MS"/>
        </w:rPr>
      </w:pPr>
    </w:p>
    <w:p w:rsidR="00FD6F99" w:rsidRPr="008E7CA4" w:rsidRDefault="00FD6F99" w:rsidP="00A732E4">
      <w:pPr>
        <w:rPr>
          <w:rFonts w:ascii="Trebuchet MS" w:hAnsi="Trebuchet MS"/>
        </w:rPr>
      </w:pPr>
    </w:p>
    <w:p w:rsidR="005E75EA" w:rsidRPr="008E7CA4" w:rsidRDefault="005379B9" w:rsidP="006B79A7">
      <w:pPr>
        <w:pStyle w:val="Style2"/>
        <w:numPr>
          <w:ilvl w:val="0"/>
          <w:numId w:val="54"/>
        </w:numPr>
      </w:pPr>
      <w:bookmarkStart w:id="132" w:name="_Toc211267225"/>
      <w:r w:rsidRPr="008E7CA4">
        <w:t>Caractéristiques générales des prestations objets du marché</w:t>
      </w:r>
      <w:bookmarkEnd w:id="132"/>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Le </w:t>
      </w:r>
      <w:r w:rsidR="00C2773D" w:rsidRPr="008E7CA4">
        <w:rPr>
          <w:rFonts w:ascii="Trebuchet MS" w:hAnsi="Trebuchet MS"/>
        </w:rPr>
        <w:t>marché a</w:t>
      </w:r>
      <w:r w:rsidRPr="008E7CA4">
        <w:rPr>
          <w:rFonts w:ascii="Trebuchet MS" w:hAnsi="Trebuchet MS"/>
        </w:rPr>
        <w:t xml:space="preserve"> pour obj</w:t>
      </w:r>
      <w:r w:rsidR="00C2773D" w:rsidRPr="008E7CA4">
        <w:rPr>
          <w:rFonts w:ascii="Trebuchet MS" w:hAnsi="Trebuchet MS"/>
        </w:rPr>
        <w:t>et des prestations relatives :</w:t>
      </w:r>
    </w:p>
    <w:p w:rsidR="005E75EA" w:rsidRPr="008E7CA4" w:rsidRDefault="00B443C5" w:rsidP="008035BB">
      <w:pPr>
        <w:numPr>
          <w:ilvl w:val="0"/>
          <w:numId w:val="32"/>
        </w:numPr>
        <w:jc w:val="both"/>
        <w:rPr>
          <w:rFonts w:ascii="Trebuchet MS" w:hAnsi="Trebuchet MS"/>
        </w:rPr>
      </w:pPr>
      <w:r w:rsidRPr="008E7CA4">
        <w:rPr>
          <w:rFonts w:ascii="Trebuchet MS" w:hAnsi="Trebuchet MS"/>
        </w:rPr>
        <w:t>Aux</w:t>
      </w:r>
      <w:r w:rsidR="005379B9" w:rsidRPr="008E7CA4">
        <w:rPr>
          <w:rFonts w:ascii="Trebuchet MS" w:hAnsi="Trebuchet MS"/>
        </w:rPr>
        <w:t xml:space="preserve"> contrôles périodiques, à la maintenance préventive et corrective des installations de fluides médicaux et systèmes de distribution (réseaux et armoires de secours) propriété des établissements : oxygène, protoxyde d’azote, air médical, vide médical.</w:t>
      </w:r>
    </w:p>
    <w:p w:rsidR="005E75EA" w:rsidRPr="008E7CA4" w:rsidRDefault="00B443C5" w:rsidP="008035BB">
      <w:pPr>
        <w:numPr>
          <w:ilvl w:val="0"/>
          <w:numId w:val="32"/>
        </w:numPr>
        <w:jc w:val="both"/>
        <w:rPr>
          <w:rFonts w:ascii="Trebuchet MS" w:hAnsi="Trebuchet MS"/>
        </w:rPr>
      </w:pPr>
      <w:r w:rsidRPr="008E7CA4">
        <w:rPr>
          <w:rFonts w:ascii="Trebuchet MS" w:hAnsi="Trebuchet MS"/>
        </w:rPr>
        <w:t>Aux</w:t>
      </w:r>
      <w:r w:rsidR="005379B9" w:rsidRPr="008E7CA4">
        <w:rPr>
          <w:rFonts w:ascii="Trebuchet MS" w:hAnsi="Trebuchet MS"/>
        </w:rPr>
        <w:t xml:space="preserve"> contrôles périodiques et l’audit des matériels gaz médicaux et aspiration (débitmètre et régulateur de vide) </w:t>
      </w:r>
    </w:p>
    <w:p w:rsidR="005E75EA" w:rsidRPr="008E7CA4" w:rsidRDefault="00B443C5" w:rsidP="008035BB">
      <w:pPr>
        <w:numPr>
          <w:ilvl w:val="0"/>
          <w:numId w:val="32"/>
        </w:numPr>
        <w:jc w:val="both"/>
        <w:rPr>
          <w:rFonts w:ascii="Trebuchet MS" w:hAnsi="Trebuchet MS"/>
        </w:rPr>
      </w:pPr>
      <w:r w:rsidRPr="008E7CA4">
        <w:rPr>
          <w:rFonts w:ascii="Trebuchet MS" w:hAnsi="Trebuchet MS"/>
        </w:rPr>
        <w:t>Aux</w:t>
      </w:r>
      <w:r w:rsidR="005379B9" w:rsidRPr="008E7CA4">
        <w:rPr>
          <w:rFonts w:ascii="Trebuchet MS" w:hAnsi="Trebuchet MS"/>
        </w:rPr>
        <w:t xml:space="preserve"> formations techniques du personnel face aux situations d’urgences </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terme « d’installation » regroupe tous les organes et éléments nécessaires à la fonction, sans exclusion. Une installation comporte donc : Les centrales de production et armoires de secours, si celles-ci sont mentionnées.</w:t>
      </w:r>
    </w:p>
    <w:p w:rsidR="005E75EA" w:rsidRPr="008E7CA4" w:rsidRDefault="005379B9" w:rsidP="00AE3B31">
      <w:pPr>
        <w:jc w:val="both"/>
        <w:rPr>
          <w:rFonts w:ascii="Trebuchet MS" w:hAnsi="Trebuchet MS"/>
        </w:rPr>
      </w:pPr>
      <w:r w:rsidRPr="008E7CA4">
        <w:rPr>
          <w:rFonts w:ascii="Trebuchet MS" w:hAnsi="Trebuchet MS"/>
        </w:rPr>
        <w:t>Elle comprend entre autres :</w:t>
      </w:r>
    </w:p>
    <w:p w:rsidR="005E75EA" w:rsidRPr="008E7CA4" w:rsidRDefault="005379B9" w:rsidP="008035BB">
      <w:pPr>
        <w:numPr>
          <w:ilvl w:val="0"/>
          <w:numId w:val="40"/>
        </w:numPr>
        <w:jc w:val="both"/>
        <w:rPr>
          <w:rFonts w:ascii="Trebuchet MS" w:hAnsi="Trebuchet MS"/>
        </w:rPr>
      </w:pPr>
      <w:r w:rsidRPr="008E7CA4">
        <w:rPr>
          <w:rFonts w:ascii="Trebuchet MS" w:hAnsi="Trebuchet MS"/>
        </w:rPr>
        <w:t>Les ensembles de détente inversion ;</w:t>
      </w:r>
    </w:p>
    <w:p w:rsidR="005E75EA" w:rsidRPr="008E7CA4" w:rsidRDefault="005379B9" w:rsidP="008035BB">
      <w:pPr>
        <w:numPr>
          <w:ilvl w:val="0"/>
          <w:numId w:val="40"/>
        </w:numPr>
        <w:rPr>
          <w:rFonts w:ascii="Trebuchet MS" w:hAnsi="Trebuchet MS"/>
        </w:rPr>
      </w:pPr>
      <w:r w:rsidRPr="008E7CA4">
        <w:rPr>
          <w:rFonts w:ascii="Trebuchet MS" w:hAnsi="Trebuchet MS"/>
        </w:rPr>
        <w:t>Les rampes et genouillères ;</w:t>
      </w:r>
    </w:p>
    <w:p w:rsidR="005E75EA" w:rsidRPr="008E7CA4" w:rsidRDefault="005379B9" w:rsidP="008035BB">
      <w:pPr>
        <w:numPr>
          <w:ilvl w:val="0"/>
          <w:numId w:val="40"/>
        </w:numPr>
        <w:rPr>
          <w:rFonts w:ascii="Trebuchet MS" w:hAnsi="Trebuchet MS"/>
        </w:rPr>
      </w:pPr>
      <w:r w:rsidRPr="008E7CA4">
        <w:rPr>
          <w:rFonts w:ascii="Trebuchet MS" w:hAnsi="Trebuchet MS"/>
        </w:rPr>
        <w:t>Les lyres et flexibles ;</w:t>
      </w:r>
    </w:p>
    <w:p w:rsidR="005E75EA" w:rsidRPr="008E7CA4" w:rsidRDefault="005379B9" w:rsidP="008035BB">
      <w:pPr>
        <w:numPr>
          <w:ilvl w:val="0"/>
          <w:numId w:val="40"/>
        </w:numPr>
        <w:rPr>
          <w:rFonts w:ascii="Trebuchet MS" w:hAnsi="Trebuchet MS"/>
        </w:rPr>
      </w:pPr>
      <w:r w:rsidRPr="008E7CA4">
        <w:rPr>
          <w:rFonts w:ascii="Trebuchet MS" w:hAnsi="Trebuchet MS"/>
        </w:rPr>
        <w:t>Les compresseurs et pompes à vide, alimentations comprises ;</w:t>
      </w:r>
    </w:p>
    <w:p w:rsidR="005E75EA" w:rsidRPr="008E7CA4" w:rsidRDefault="005379B9" w:rsidP="008035BB">
      <w:pPr>
        <w:numPr>
          <w:ilvl w:val="0"/>
          <w:numId w:val="40"/>
        </w:numPr>
        <w:rPr>
          <w:rFonts w:ascii="Trebuchet MS" w:hAnsi="Trebuchet MS"/>
        </w:rPr>
      </w:pPr>
      <w:r w:rsidRPr="008E7CA4">
        <w:rPr>
          <w:rFonts w:ascii="Trebuchet MS" w:hAnsi="Trebuchet MS"/>
        </w:rPr>
        <w:t>Les chaînes de filtration ;</w:t>
      </w:r>
    </w:p>
    <w:p w:rsidR="005E75EA" w:rsidRPr="008E7CA4" w:rsidRDefault="005379B9" w:rsidP="008035BB">
      <w:pPr>
        <w:numPr>
          <w:ilvl w:val="0"/>
          <w:numId w:val="40"/>
        </w:numPr>
        <w:rPr>
          <w:rFonts w:ascii="Trebuchet MS" w:hAnsi="Trebuchet MS"/>
        </w:rPr>
      </w:pPr>
      <w:r w:rsidRPr="008E7CA4">
        <w:rPr>
          <w:rFonts w:ascii="Trebuchet MS" w:hAnsi="Trebuchet MS"/>
        </w:rPr>
        <w:t>Les alarmes ;</w:t>
      </w:r>
    </w:p>
    <w:p w:rsidR="005E75EA" w:rsidRPr="008E7CA4" w:rsidRDefault="005379B9" w:rsidP="008035BB">
      <w:pPr>
        <w:numPr>
          <w:ilvl w:val="0"/>
          <w:numId w:val="40"/>
        </w:numPr>
        <w:rPr>
          <w:rFonts w:ascii="Trebuchet MS" w:hAnsi="Trebuchet MS"/>
        </w:rPr>
      </w:pPr>
      <w:r w:rsidRPr="008E7CA4">
        <w:rPr>
          <w:rFonts w:ascii="Trebuchet MS" w:hAnsi="Trebuchet MS"/>
        </w:rPr>
        <w:t>Les capteurs de pression ;</w:t>
      </w:r>
    </w:p>
    <w:p w:rsidR="005E75EA" w:rsidRPr="008E7CA4" w:rsidRDefault="005379B9" w:rsidP="008035BB">
      <w:pPr>
        <w:numPr>
          <w:ilvl w:val="0"/>
          <w:numId w:val="40"/>
        </w:numPr>
        <w:rPr>
          <w:rFonts w:ascii="Trebuchet MS" w:hAnsi="Trebuchet MS"/>
        </w:rPr>
      </w:pPr>
      <w:r w:rsidRPr="008E7CA4">
        <w:rPr>
          <w:rFonts w:ascii="Trebuchet MS" w:hAnsi="Trebuchet MS"/>
        </w:rPr>
        <w:t>Les analyseurs H2O/CO2 ;</w:t>
      </w:r>
    </w:p>
    <w:p w:rsidR="005E75EA" w:rsidRPr="008E7CA4" w:rsidRDefault="005379B9" w:rsidP="008035BB">
      <w:pPr>
        <w:numPr>
          <w:ilvl w:val="0"/>
          <w:numId w:val="40"/>
        </w:numPr>
        <w:rPr>
          <w:rFonts w:ascii="Trebuchet MS" w:hAnsi="Trebuchet MS"/>
        </w:rPr>
      </w:pPr>
      <w:r w:rsidRPr="008E7CA4">
        <w:rPr>
          <w:rFonts w:ascii="Trebuchet MS" w:hAnsi="Trebuchet MS"/>
        </w:rPr>
        <w:t>Les ballons d’homogénéisation et ballon tampon ;</w:t>
      </w:r>
    </w:p>
    <w:p w:rsidR="005E75EA" w:rsidRPr="008E7CA4" w:rsidRDefault="005379B9" w:rsidP="008035BB">
      <w:pPr>
        <w:numPr>
          <w:ilvl w:val="0"/>
          <w:numId w:val="40"/>
        </w:numPr>
        <w:rPr>
          <w:rFonts w:ascii="Trebuchet MS" w:hAnsi="Trebuchet MS"/>
        </w:rPr>
      </w:pPr>
      <w:r w:rsidRPr="008E7CA4">
        <w:rPr>
          <w:rFonts w:ascii="Trebuchet MS" w:hAnsi="Trebuchet MS"/>
        </w:rPr>
        <w:t>Les joints</w:t>
      </w:r>
    </w:p>
    <w:p w:rsidR="005E75EA" w:rsidRPr="008E7CA4" w:rsidRDefault="005379B9" w:rsidP="008035BB">
      <w:pPr>
        <w:numPr>
          <w:ilvl w:val="0"/>
          <w:numId w:val="40"/>
        </w:numPr>
        <w:rPr>
          <w:rFonts w:ascii="Trebuchet MS" w:hAnsi="Trebuchet MS"/>
        </w:rPr>
      </w:pPr>
      <w:r w:rsidRPr="008E7CA4">
        <w:rPr>
          <w:rFonts w:ascii="Trebuchet MS" w:hAnsi="Trebuchet MS"/>
        </w:rPr>
        <w:t>Les clapets et filtres ;</w:t>
      </w:r>
    </w:p>
    <w:p w:rsidR="005E75EA" w:rsidRPr="008E7CA4" w:rsidRDefault="005379B9" w:rsidP="008035BB">
      <w:pPr>
        <w:numPr>
          <w:ilvl w:val="0"/>
          <w:numId w:val="40"/>
        </w:numPr>
        <w:rPr>
          <w:rFonts w:ascii="Trebuchet MS" w:hAnsi="Trebuchet MS"/>
        </w:rPr>
      </w:pPr>
      <w:r w:rsidRPr="008E7CA4">
        <w:rPr>
          <w:rFonts w:ascii="Trebuchet MS" w:hAnsi="Trebuchet MS"/>
        </w:rPr>
        <w:t>Les vannes – soupapes ;</w:t>
      </w:r>
    </w:p>
    <w:p w:rsidR="005E75EA" w:rsidRPr="008E7CA4" w:rsidRDefault="005379B9" w:rsidP="008035BB">
      <w:pPr>
        <w:numPr>
          <w:ilvl w:val="0"/>
          <w:numId w:val="40"/>
        </w:numPr>
        <w:rPr>
          <w:rFonts w:ascii="Trebuchet MS" w:hAnsi="Trebuchet MS"/>
        </w:rPr>
      </w:pPr>
      <w:r w:rsidRPr="008E7CA4">
        <w:rPr>
          <w:rFonts w:ascii="Trebuchet MS" w:hAnsi="Trebuchet MS"/>
        </w:rPr>
        <w:t>Les compteurs ;</w:t>
      </w:r>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Un système de distribution comporte donc : La distribution en aval de la vanne de sortie de la centrale jusqu’à la prise incluse, dans tous les cas de figure.</w:t>
      </w:r>
    </w:p>
    <w:p w:rsidR="005E75EA" w:rsidRPr="008E7CA4" w:rsidRDefault="005379B9" w:rsidP="00AE3B31">
      <w:pPr>
        <w:jc w:val="both"/>
        <w:rPr>
          <w:rFonts w:ascii="Trebuchet MS" w:hAnsi="Trebuchet MS"/>
        </w:rPr>
      </w:pPr>
      <w:r w:rsidRPr="008E7CA4">
        <w:rPr>
          <w:rFonts w:ascii="Trebuchet MS" w:hAnsi="Trebuchet MS"/>
        </w:rPr>
        <w:t>Il comprend entre autres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vannes – clapets anti-retour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ensembles de seconde détente et régulateurs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prises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canalisations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pots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Les capteurs de pression ;</w:t>
      </w:r>
    </w:p>
    <w:p w:rsidR="005E75EA" w:rsidRPr="008E7CA4" w:rsidRDefault="005379B9" w:rsidP="008035BB">
      <w:pPr>
        <w:numPr>
          <w:ilvl w:val="0"/>
          <w:numId w:val="19"/>
        </w:numPr>
        <w:jc w:val="both"/>
        <w:rPr>
          <w:rFonts w:ascii="Trebuchet MS" w:hAnsi="Trebuchet MS"/>
        </w:rPr>
      </w:pPr>
      <w:r w:rsidRPr="008E7CA4">
        <w:rPr>
          <w:rFonts w:ascii="Trebuchet MS" w:hAnsi="Trebuchet MS"/>
        </w:rPr>
        <w:t>La signalisation dans son sens le plus large ;</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détail des install</w:t>
      </w:r>
      <w:r w:rsidR="00C2773D" w:rsidRPr="008E7CA4">
        <w:rPr>
          <w:rFonts w:ascii="Trebuchet MS" w:hAnsi="Trebuchet MS"/>
        </w:rPr>
        <w:t>ations et matériels</w:t>
      </w:r>
      <w:r w:rsidRPr="008E7CA4">
        <w:rPr>
          <w:rFonts w:ascii="Trebuchet MS" w:hAnsi="Trebuchet MS"/>
        </w:rPr>
        <w:t xml:space="preserve"> figure en annexes du présent CCTP.</w:t>
      </w:r>
    </w:p>
    <w:p w:rsidR="005E75EA" w:rsidRPr="008E7CA4" w:rsidRDefault="005379B9" w:rsidP="00AE3B31">
      <w:pPr>
        <w:jc w:val="both"/>
        <w:rPr>
          <w:rFonts w:ascii="Trebuchet MS" w:hAnsi="Trebuchet MS"/>
        </w:rPr>
      </w:pPr>
      <w:r w:rsidRPr="008E7CA4">
        <w:rPr>
          <w:rFonts w:ascii="Trebuchet MS" w:hAnsi="Trebuchet MS"/>
        </w:rPr>
        <w:t>Tout dispositif médical (équipements et matériels de mise en œuvre des gaz médicaux) doit être revêtu du marquage CE attestant qu’il remplit les conditio</w:t>
      </w:r>
      <w:r w:rsidR="00996FCC" w:rsidRPr="008E7CA4">
        <w:rPr>
          <w:rFonts w:ascii="Trebuchet MS" w:hAnsi="Trebuchet MS"/>
        </w:rPr>
        <w:t>ns de conformité. Le titulaire a</w:t>
      </w:r>
      <w:r w:rsidRPr="008E7CA4">
        <w:rPr>
          <w:rFonts w:ascii="Trebuchet MS" w:hAnsi="Trebuchet MS"/>
        </w:rPr>
        <w:t xml:space="preserve"> pour obligation de ne fournir que des pièces détachées d’origine constructeur pour respecter les exigences et garanties apportées par le CE Médical. </w:t>
      </w:r>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Titulaire s’engage à mettre en œuvre tous les moyens pour assurer les contrôles, la maintenance préventive et curative, selon les p</w:t>
      </w:r>
      <w:r w:rsidR="00C2773D" w:rsidRPr="008E7CA4">
        <w:rPr>
          <w:rFonts w:ascii="Trebuchet MS" w:hAnsi="Trebuchet MS"/>
        </w:rPr>
        <w:t xml:space="preserve">réconisations constructeurs et </w:t>
      </w:r>
      <w:r w:rsidRPr="008E7CA4">
        <w:rPr>
          <w:rFonts w:ascii="Trebuchet MS" w:hAnsi="Trebuchet MS"/>
        </w:rPr>
        <w:t>textes en vigueur au moment de leur réalisation.</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lastRenderedPageBreak/>
        <w:t xml:space="preserve">Les matériels constitutifs d’un Système de Distribution de Gaz Médicaux, des centrales de production et des armoires de secours, sont des Dispositifs Médicaux non Stériles de la classe IIb. Ils sont soumis à l’obligation de Maintenance Préventive, Traçabilité et Identification. </w:t>
      </w:r>
    </w:p>
    <w:p w:rsidR="005E75EA" w:rsidRPr="008E7CA4" w:rsidRDefault="005E75EA" w:rsidP="00AE3B31">
      <w:pPr>
        <w:rPr>
          <w:rFonts w:ascii="Trebuchet MS" w:hAnsi="Trebuchet MS"/>
        </w:rPr>
      </w:pPr>
    </w:p>
    <w:p w:rsidR="005E75EA" w:rsidRPr="008E7CA4" w:rsidRDefault="005379B9" w:rsidP="00AE3B31">
      <w:pPr>
        <w:rPr>
          <w:rFonts w:ascii="Trebuchet MS" w:hAnsi="Trebuchet MS"/>
        </w:rPr>
      </w:pPr>
      <w:r w:rsidRPr="008E7CA4">
        <w:rPr>
          <w:rFonts w:ascii="Trebuchet MS" w:hAnsi="Trebuchet MS"/>
        </w:rPr>
        <w:t>Cette classe oblige à l’application des textes suivants (indicative et non exhaustive) :</w:t>
      </w:r>
    </w:p>
    <w:p w:rsidR="005E75EA" w:rsidRPr="008E7CA4" w:rsidRDefault="005379B9" w:rsidP="008035BB">
      <w:pPr>
        <w:numPr>
          <w:ilvl w:val="0"/>
          <w:numId w:val="41"/>
        </w:numPr>
        <w:rPr>
          <w:rFonts w:ascii="Trebuchet MS" w:hAnsi="Trebuchet MS"/>
        </w:rPr>
      </w:pPr>
      <w:r w:rsidRPr="008E7CA4">
        <w:rPr>
          <w:rFonts w:ascii="Trebuchet MS" w:hAnsi="Trebuchet MS"/>
        </w:rPr>
        <w:t>Décret N°1154 du 5 décembre 2001 relatif à l’obligation de contrôle qualité et de maintenance préventive des Dispositifs Médicaux non implantables</w:t>
      </w:r>
    </w:p>
    <w:p w:rsidR="005E75EA" w:rsidRPr="008E7CA4" w:rsidRDefault="005379B9" w:rsidP="008035BB">
      <w:pPr>
        <w:numPr>
          <w:ilvl w:val="0"/>
          <w:numId w:val="41"/>
        </w:numPr>
        <w:rPr>
          <w:rFonts w:ascii="Trebuchet MS" w:hAnsi="Trebuchet MS"/>
        </w:rPr>
      </w:pPr>
      <w:r w:rsidRPr="008E7CA4">
        <w:rPr>
          <w:rFonts w:ascii="Trebuchet MS" w:hAnsi="Trebuchet MS"/>
        </w:rPr>
        <w:t>Arrêté du 3 mars 2003 fixant la liste des dispositifs médicaux soumis à l’obligation de maintenance</w:t>
      </w:r>
    </w:p>
    <w:p w:rsidR="005E75EA" w:rsidRPr="008E7CA4" w:rsidRDefault="005379B9" w:rsidP="008035BB">
      <w:pPr>
        <w:numPr>
          <w:ilvl w:val="0"/>
          <w:numId w:val="41"/>
        </w:numPr>
        <w:rPr>
          <w:rFonts w:ascii="Trebuchet MS" w:hAnsi="Trebuchet MS"/>
        </w:rPr>
      </w:pPr>
      <w:r w:rsidRPr="008E7CA4">
        <w:rPr>
          <w:rFonts w:ascii="Trebuchet MS" w:hAnsi="Trebuchet MS"/>
        </w:rPr>
        <w:t xml:space="preserve">Arrêté du 25 juin 1980 modifié concernant les établissements ERP (dispositions </w:t>
      </w:r>
      <w:r w:rsidR="00B443C5" w:rsidRPr="008E7CA4">
        <w:rPr>
          <w:rFonts w:ascii="Trebuchet MS" w:hAnsi="Trebuchet MS"/>
        </w:rPr>
        <w:t>générales)</w:t>
      </w:r>
    </w:p>
    <w:p w:rsidR="005E75EA" w:rsidRPr="008E7CA4" w:rsidRDefault="005379B9" w:rsidP="008035BB">
      <w:pPr>
        <w:numPr>
          <w:ilvl w:val="0"/>
          <w:numId w:val="41"/>
        </w:numPr>
        <w:rPr>
          <w:rFonts w:ascii="Trebuchet MS" w:hAnsi="Trebuchet MS"/>
        </w:rPr>
      </w:pPr>
      <w:r w:rsidRPr="008E7CA4">
        <w:rPr>
          <w:rFonts w:ascii="Trebuchet MS" w:hAnsi="Trebuchet MS"/>
        </w:rPr>
        <w:t>Arrêté du 23 mai 1989 modifié concernant les établissements de type U</w:t>
      </w:r>
    </w:p>
    <w:p w:rsidR="005E75EA" w:rsidRPr="008E7CA4" w:rsidRDefault="005379B9" w:rsidP="008035BB">
      <w:pPr>
        <w:numPr>
          <w:ilvl w:val="0"/>
          <w:numId w:val="41"/>
        </w:numPr>
        <w:rPr>
          <w:rFonts w:ascii="Trebuchet MS" w:hAnsi="Trebuchet MS"/>
        </w:rPr>
      </w:pPr>
      <w:r w:rsidRPr="008E7CA4">
        <w:rPr>
          <w:rFonts w:ascii="Trebuchet MS" w:hAnsi="Trebuchet MS"/>
        </w:rPr>
        <w:t xml:space="preserve">Normes NFS 90- 155 / NFS 90-116 / NF EN 737 / NF EN 738 / NF EN 739 / NF S95-155-1 / NF EN ISO 7396-1 / NF S 90 116 / NF EN ISO 10524-2 / NF EN ISO 11 197 / NF EN ISO 5359 / ISO 9170, 9001 et 13485, </w:t>
      </w:r>
    </w:p>
    <w:p w:rsidR="005E75EA" w:rsidRPr="008E7CA4" w:rsidRDefault="005379B9" w:rsidP="008035BB">
      <w:pPr>
        <w:numPr>
          <w:ilvl w:val="0"/>
          <w:numId w:val="41"/>
        </w:numPr>
        <w:rPr>
          <w:rFonts w:ascii="Trebuchet MS" w:hAnsi="Trebuchet MS"/>
        </w:rPr>
      </w:pPr>
      <w:r w:rsidRPr="008E7CA4">
        <w:rPr>
          <w:rFonts w:ascii="Trebuchet MS" w:hAnsi="Trebuchet MS"/>
        </w:rPr>
        <w:t>Directive 93/42/CE,</w:t>
      </w:r>
    </w:p>
    <w:p w:rsidR="005E75EA" w:rsidRPr="008E7CA4" w:rsidRDefault="005379B9" w:rsidP="008035BB">
      <w:pPr>
        <w:numPr>
          <w:ilvl w:val="0"/>
          <w:numId w:val="41"/>
        </w:numPr>
        <w:rPr>
          <w:rFonts w:ascii="Trebuchet MS" w:hAnsi="Trebuchet MS"/>
        </w:rPr>
      </w:pPr>
      <w:r w:rsidRPr="008E7CA4">
        <w:rPr>
          <w:rFonts w:ascii="Trebuchet MS" w:hAnsi="Trebuchet MS"/>
        </w:rPr>
        <w:t>Circulaire n° 146 du 21 mars 1966 relative à la sécurité d’emploi des gaz médicaux,</w:t>
      </w:r>
    </w:p>
    <w:p w:rsidR="005E75EA" w:rsidRPr="008E7CA4" w:rsidRDefault="005379B9" w:rsidP="008035BB">
      <w:pPr>
        <w:numPr>
          <w:ilvl w:val="0"/>
          <w:numId w:val="41"/>
        </w:numPr>
        <w:rPr>
          <w:rFonts w:ascii="Trebuchet MS" w:hAnsi="Trebuchet MS"/>
        </w:rPr>
      </w:pPr>
      <w:r w:rsidRPr="008E7CA4">
        <w:rPr>
          <w:rFonts w:ascii="Trebuchet MS" w:hAnsi="Trebuchet MS"/>
        </w:rPr>
        <w:t>Circulaire du 10 octobre 1985 relative à la distribution des gaz à usage médical et ses rectificatifs, D.T.U.,</w:t>
      </w:r>
    </w:p>
    <w:p w:rsidR="005E75EA" w:rsidRPr="008E7CA4" w:rsidRDefault="005379B9" w:rsidP="008035BB">
      <w:pPr>
        <w:numPr>
          <w:ilvl w:val="0"/>
          <w:numId w:val="36"/>
        </w:numPr>
        <w:rPr>
          <w:rFonts w:ascii="Trebuchet MS" w:hAnsi="Trebuchet MS"/>
        </w:rPr>
      </w:pPr>
      <w:r w:rsidRPr="008E7CA4">
        <w:rPr>
          <w:rFonts w:ascii="Trebuchet MS" w:hAnsi="Trebuchet MS"/>
        </w:rPr>
        <w:t>Les recommandations des constructeurs et des CLOPSI,</w:t>
      </w:r>
    </w:p>
    <w:p w:rsidR="005E75EA" w:rsidRPr="008E7CA4" w:rsidRDefault="005379B9" w:rsidP="008035BB">
      <w:pPr>
        <w:numPr>
          <w:ilvl w:val="0"/>
          <w:numId w:val="36"/>
        </w:numPr>
        <w:rPr>
          <w:rFonts w:ascii="Trebuchet MS" w:hAnsi="Trebuchet MS"/>
        </w:rPr>
      </w:pPr>
      <w:r w:rsidRPr="008E7CA4">
        <w:rPr>
          <w:rFonts w:ascii="Trebuchet MS" w:hAnsi="Trebuchet MS"/>
        </w:rPr>
        <w:t>La réglementation incendie ERP type U et les circulaires d’application,</w:t>
      </w:r>
    </w:p>
    <w:p w:rsidR="005E75EA" w:rsidRPr="008E7CA4" w:rsidRDefault="005379B9" w:rsidP="008035BB">
      <w:pPr>
        <w:numPr>
          <w:ilvl w:val="0"/>
          <w:numId w:val="36"/>
        </w:numPr>
        <w:rPr>
          <w:rFonts w:ascii="Trebuchet MS" w:hAnsi="Trebuchet MS"/>
        </w:rPr>
      </w:pPr>
      <w:r w:rsidRPr="008E7CA4">
        <w:rPr>
          <w:rFonts w:ascii="Trebuchet MS" w:hAnsi="Trebuchet MS"/>
        </w:rPr>
        <w:t>Lettre-circulaire 963059 du 17 juin 1996,</w:t>
      </w:r>
    </w:p>
    <w:p w:rsidR="005E75EA" w:rsidRPr="008E7CA4" w:rsidRDefault="005379B9" w:rsidP="008035BB">
      <w:pPr>
        <w:numPr>
          <w:ilvl w:val="0"/>
          <w:numId w:val="36"/>
        </w:numPr>
        <w:rPr>
          <w:rFonts w:ascii="Trebuchet MS" w:hAnsi="Trebuchet MS"/>
        </w:rPr>
      </w:pPr>
      <w:r w:rsidRPr="008E7CA4">
        <w:rPr>
          <w:rFonts w:ascii="Trebuchet MS" w:hAnsi="Trebuchet MS"/>
        </w:rPr>
        <w:t>Les dispositions complémentaires FDS 90-155, FDS 90-156 et FDS 90-119</w:t>
      </w:r>
    </w:p>
    <w:p w:rsidR="005E75EA" w:rsidRPr="008E7CA4" w:rsidRDefault="005379B9" w:rsidP="008035BB">
      <w:pPr>
        <w:numPr>
          <w:ilvl w:val="0"/>
          <w:numId w:val="36"/>
        </w:numPr>
        <w:rPr>
          <w:rFonts w:ascii="Trebuchet MS" w:hAnsi="Trebuchet MS"/>
        </w:rPr>
      </w:pPr>
      <w:r w:rsidRPr="008E7CA4">
        <w:rPr>
          <w:rFonts w:ascii="Trebuchet MS" w:hAnsi="Trebuchet MS"/>
        </w:rPr>
        <w:t>Arrêté « KOUCHNER » : Arrêté du 7 Janvier 1993 concernant la sécurité dans les zones anesthésiologie ambulatoire,</w:t>
      </w:r>
    </w:p>
    <w:p w:rsidR="005E75EA" w:rsidRPr="008E7CA4" w:rsidRDefault="005379B9" w:rsidP="008035BB">
      <w:pPr>
        <w:numPr>
          <w:ilvl w:val="0"/>
          <w:numId w:val="36"/>
        </w:numPr>
        <w:rPr>
          <w:rFonts w:ascii="Trebuchet MS" w:hAnsi="Trebuchet MS"/>
        </w:rPr>
      </w:pPr>
      <w:r w:rsidRPr="008E7CA4">
        <w:rPr>
          <w:rFonts w:ascii="Trebuchet MS" w:hAnsi="Trebuchet MS"/>
        </w:rPr>
        <w:t>Arrêté « HUBERT » : Arrêté du 3 Octobre 1995 concernant la sécurité dans les zones anesthésiologie,</w:t>
      </w:r>
    </w:p>
    <w:p w:rsidR="005E75EA" w:rsidRPr="008E7CA4" w:rsidRDefault="005379B9" w:rsidP="008035BB">
      <w:pPr>
        <w:numPr>
          <w:ilvl w:val="0"/>
          <w:numId w:val="36"/>
        </w:numPr>
        <w:rPr>
          <w:rFonts w:ascii="Trebuchet MS" w:hAnsi="Trebuchet MS"/>
        </w:rPr>
      </w:pPr>
      <w:r w:rsidRPr="008E7CA4">
        <w:rPr>
          <w:rFonts w:ascii="Trebuchet MS" w:hAnsi="Trebuchet MS"/>
        </w:rPr>
        <w:t>Arrêté du 22 Octobre 1982 : Arrêté rendant obligatoire l’application de la norme Française NFS 90 116 concernant les prises rapides à double clapets</w:t>
      </w:r>
    </w:p>
    <w:p w:rsidR="005E75EA" w:rsidRPr="008E7CA4" w:rsidRDefault="005379B9" w:rsidP="008035BB">
      <w:pPr>
        <w:numPr>
          <w:ilvl w:val="0"/>
          <w:numId w:val="36"/>
        </w:numPr>
        <w:rPr>
          <w:rFonts w:ascii="Trebuchet MS" w:hAnsi="Trebuchet MS"/>
        </w:rPr>
      </w:pPr>
      <w:r w:rsidRPr="008E7CA4">
        <w:rPr>
          <w:rFonts w:ascii="Trebuchet MS" w:hAnsi="Trebuchet MS"/>
        </w:rPr>
        <w:t>Tout autre texte ou circulaire relatif aux installations et à l'exploitation des fluides médicaux.</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Titulaire s’engage dans le cadre d’une prestation de services à assurer l’ensemble des opérations de</w:t>
      </w:r>
      <w:r w:rsidR="00C2773D" w:rsidRPr="008E7CA4">
        <w:rPr>
          <w:rFonts w:ascii="Trebuchet MS" w:hAnsi="Trebuchet MS"/>
        </w:rPr>
        <w:t xml:space="preserve"> </w:t>
      </w:r>
      <w:r w:rsidRPr="008E7CA4">
        <w:rPr>
          <w:rFonts w:ascii="Trebuchet MS" w:hAnsi="Trebuchet MS"/>
        </w:rPr>
        <w:t>maintenance, d’audit et de formation, incluant la main d’œuvre</w:t>
      </w:r>
      <w:r w:rsidR="00C2773D" w:rsidRPr="008E7CA4">
        <w:rPr>
          <w:rFonts w:ascii="Trebuchet MS" w:hAnsi="Trebuchet MS"/>
        </w:rPr>
        <w:t xml:space="preserve">, les supports et équipements, </w:t>
      </w:r>
      <w:r w:rsidRPr="008E7CA4">
        <w:rPr>
          <w:rFonts w:ascii="Trebuchet MS" w:hAnsi="Trebuchet MS"/>
        </w:rPr>
        <w:t>les fournitures nécessaires pour maintenir les installations en bon état de fonctionnement et pallier tout type de dysfonctionnement de façon à maintenir une continuité de fourniture des fluides médicaux et du vide au niveau de toutes les prises murales.</w:t>
      </w:r>
    </w:p>
    <w:p w:rsidR="005E75EA" w:rsidRPr="008E7CA4" w:rsidRDefault="005379B9" w:rsidP="00AE3B31">
      <w:pPr>
        <w:jc w:val="both"/>
        <w:rPr>
          <w:rFonts w:ascii="Trebuchet MS" w:hAnsi="Trebuchet MS"/>
        </w:rPr>
      </w:pPr>
      <w:r w:rsidRPr="008E7CA4">
        <w:rPr>
          <w:rFonts w:ascii="Trebuchet MS" w:hAnsi="Trebuchet MS"/>
        </w:rPr>
        <w:t>La prestation de maintenance doit respecter les préconisations, les normes en vigueur et à venir qui s’appliquent au présent marché spécifique.</w:t>
      </w:r>
    </w:p>
    <w:p w:rsidR="005E75EA" w:rsidRPr="008E7CA4" w:rsidRDefault="005E75EA" w:rsidP="00AE3B31">
      <w:pPr>
        <w:rPr>
          <w:rFonts w:ascii="Trebuchet MS" w:hAnsi="Trebuchet MS"/>
        </w:rPr>
      </w:pPr>
      <w:bookmarkStart w:id="133" w:name="o4xbvpwkrj7x" w:colFirst="0" w:colLast="0"/>
      <w:bookmarkEnd w:id="133"/>
    </w:p>
    <w:p w:rsidR="005E75EA" w:rsidRPr="006B79A7" w:rsidRDefault="005379B9" w:rsidP="008035BB">
      <w:pPr>
        <w:pStyle w:val="Titre3"/>
        <w:numPr>
          <w:ilvl w:val="1"/>
          <w:numId w:val="25"/>
        </w:numPr>
        <w:spacing w:before="0"/>
        <w:jc w:val="both"/>
        <w:rPr>
          <w:rFonts w:ascii="Trebuchet MS" w:hAnsi="Trebuchet MS"/>
          <w:i/>
          <w:color w:val="4F6228" w:themeColor="accent3" w:themeShade="80"/>
        </w:rPr>
      </w:pPr>
      <w:bookmarkStart w:id="134" w:name="_Toc211267226"/>
      <w:r w:rsidRPr="006B79A7">
        <w:rPr>
          <w:rFonts w:ascii="Trebuchet MS" w:hAnsi="Trebuchet MS"/>
          <w:i/>
          <w:color w:val="4F6228" w:themeColor="accent3" w:themeShade="80"/>
        </w:rPr>
        <w:t>Caractéristiques particulières des sites et des matériels</w:t>
      </w:r>
      <w:bookmarkEnd w:id="134"/>
    </w:p>
    <w:p w:rsidR="005E75EA" w:rsidRPr="008E7CA4" w:rsidRDefault="005379B9" w:rsidP="00AE3B31">
      <w:pPr>
        <w:jc w:val="both"/>
        <w:rPr>
          <w:rFonts w:ascii="Trebuchet MS" w:hAnsi="Trebuchet MS"/>
        </w:rPr>
      </w:pPr>
      <w:r w:rsidRPr="008E7CA4">
        <w:rPr>
          <w:rFonts w:ascii="Trebuchet MS" w:hAnsi="Trebuchet MS"/>
        </w:rPr>
        <w:t>Le Titulaire est réputé, par le fait même de son offre, avoir pris connaissance de la nature, de l’étendue et de l'emplacement des opérations ainsi que des conditions générales et locales d’intervention.</w:t>
      </w:r>
    </w:p>
    <w:p w:rsidR="005E75EA" w:rsidRPr="008E7CA4" w:rsidRDefault="005379B9" w:rsidP="00AE3B31">
      <w:pPr>
        <w:jc w:val="both"/>
        <w:rPr>
          <w:rFonts w:ascii="Trebuchet MS" w:hAnsi="Trebuchet MS"/>
        </w:rPr>
      </w:pPr>
      <w:r w:rsidRPr="008E7CA4">
        <w:rPr>
          <w:rFonts w:ascii="Trebuchet MS" w:hAnsi="Trebuchet MS"/>
        </w:rPr>
        <w:t>Les caractéristiques techniques non exhaustives des matériels installés sont données dans des fiches</w:t>
      </w:r>
      <w:r w:rsidR="00C2773D" w:rsidRPr="008E7CA4">
        <w:rPr>
          <w:rFonts w:ascii="Trebuchet MS" w:hAnsi="Trebuchet MS"/>
        </w:rPr>
        <w:t xml:space="preserve"> </w:t>
      </w:r>
      <w:r w:rsidRPr="008E7CA4">
        <w:rPr>
          <w:rFonts w:ascii="Trebuchet MS" w:hAnsi="Trebuchet MS"/>
        </w:rPr>
        <w:t>signalétiques au marché présentant succinctement les Bénéficiaires, et notamment sont donnés</w:t>
      </w:r>
      <w:r w:rsidR="00C2773D" w:rsidRPr="008E7CA4">
        <w:rPr>
          <w:rFonts w:ascii="Trebuchet MS" w:hAnsi="Trebuchet MS"/>
        </w:rPr>
        <w:t xml:space="preserve"> </w:t>
      </w:r>
      <w:r w:rsidRPr="008E7CA4">
        <w:rPr>
          <w:rFonts w:ascii="Trebuchet MS" w:hAnsi="Trebuchet MS"/>
        </w:rPr>
        <w:t>à titre indicatif le nombre de régulateurs, le nombre de prises, les marques et type d’équipement devant</w:t>
      </w:r>
      <w:r w:rsidR="00C2773D" w:rsidRPr="008E7CA4">
        <w:rPr>
          <w:rFonts w:ascii="Trebuchet MS" w:hAnsi="Trebuchet MS"/>
        </w:rPr>
        <w:t xml:space="preserve"> </w:t>
      </w:r>
      <w:r w:rsidRPr="008E7CA4">
        <w:rPr>
          <w:rFonts w:ascii="Trebuchet MS" w:hAnsi="Trebuchet MS"/>
        </w:rPr>
        <w:t>faire l’objet de maintenance. Ces indications peuvent être complétées et/ou modifiées après vérification du</w:t>
      </w:r>
      <w:r w:rsidR="00C2773D" w:rsidRPr="008E7CA4">
        <w:rPr>
          <w:rFonts w:ascii="Trebuchet MS" w:hAnsi="Trebuchet MS"/>
        </w:rPr>
        <w:t xml:space="preserve"> </w:t>
      </w:r>
      <w:r w:rsidRPr="008E7CA4">
        <w:rPr>
          <w:rFonts w:ascii="Trebuchet MS" w:hAnsi="Trebuchet MS"/>
        </w:rPr>
        <w:t>synoptique du Bénéficiaire par le Titulaire du marché spécifique.</w:t>
      </w:r>
    </w:p>
    <w:p w:rsidR="005E75EA" w:rsidRPr="008E7CA4" w:rsidRDefault="005379B9" w:rsidP="00AE3B31">
      <w:pPr>
        <w:jc w:val="both"/>
        <w:rPr>
          <w:rFonts w:ascii="Trebuchet MS" w:hAnsi="Trebuchet MS"/>
        </w:rPr>
      </w:pPr>
      <w:r w:rsidRPr="008E7CA4">
        <w:rPr>
          <w:rFonts w:ascii="Trebuchet MS" w:hAnsi="Trebuchet MS"/>
        </w:rPr>
        <w:t>Le Titulaire peut demander, s’il le souhaite, à visualiser les plans des installations auprès des services</w:t>
      </w:r>
      <w:r w:rsidR="00C2773D" w:rsidRPr="008E7CA4">
        <w:rPr>
          <w:rFonts w:ascii="Trebuchet MS" w:hAnsi="Trebuchet MS"/>
        </w:rPr>
        <w:t xml:space="preserve"> </w:t>
      </w:r>
      <w:r w:rsidRPr="008E7CA4">
        <w:rPr>
          <w:rFonts w:ascii="Trebuchet MS" w:hAnsi="Trebuchet MS"/>
        </w:rPr>
        <w:t>techniques de chaque Bénéficiaire. Il s’engage à les considérer comme confidentielles et à ne pas les communiquer.</w:t>
      </w:r>
    </w:p>
    <w:p w:rsidR="005E75EA" w:rsidRPr="008E7CA4" w:rsidRDefault="005E75EA" w:rsidP="00AE3B31">
      <w:pPr>
        <w:rPr>
          <w:rFonts w:ascii="Trebuchet MS" w:hAnsi="Trebuchet MS"/>
        </w:rPr>
      </w:pPr>
    </w:p>
    <w:p w:rsidR="00C43584" w:rsidRPr="006B79A7" w:rsidRDefault="00383414" w:rsidP="00383414">
      <w:pPr>
        <w:pStyle w:val="Titre3"/>
        <w:numPr>
          <w:ilvl w:val="1"/>
          <w:numId w:val="25"/>
        </w:numPr>
        <w:spacing w:before="0"/>
        <w:jc w:val="both"/>
        <w:rPr>
          <w:rFonts w:ascii="Trebuchet MS" w:hAnsi="Trebuchet MS"/>
          <w:i/>
          <w:color w:val="4F6228" w:themeColor="accent3" w:themeShade="80"/>
        </w:rPr>
      </w:pPr>
      <w:bookmarkStart w:id="135" w:name="_Toc211267227"/>
      <w:r w:rsidRPr="006B79A7">
        <w:rPr>
          <w:rFonts w:ascii="Trebuchet MS" w:hAnsi="Trebuchet MS"/>
          <w:i/>
          <w:color w:val="4F6228" w:themeColor="accent3" w:themeShade="80"/>
        </w:rPr>
        <w:t>Fiches techniques des prises</w:t>
      </w:r>
      <w:bookmarkEnd w:id="135"/>
    </w:p>
    <w:p w:rsidR="00C43584" w:rsidRPr="006B79A7" w:rsidRDefault="00383414" w:rsidP="00C43584">
      <w:pPr>
        <w:rPr>
          <w:rFonts w:ascii="Trebuchet MS" w:hAnsi="Trebuchet MS"/>
          <w:color w:val="000000" w:themeColor="text1"/>
        </w:rPr>
      </w:pPr>
      <w:r w:rsidRPr="006B79A7">
        <w:rPr>
          <w:rFonts w:ascii="Trebuchet MS" w:hAnsi="Trebuchet MS"/>
          <w:color w:val="000000" w:themeColor="text1"/>
        </w:rPr>
        <w:t xml:space="preserve">Dans les 2 mois qui suivront le démarrage du marché, le titulaire devra transmettre à chaque site du groupement la fiche technique des prises installées sur le site considéré. Cette fiche doit </w:t>
      </w:r>
      <w:r w:rsidRPr="006B79A7">
        <w:rPr>
          <w:rFonts w:ascii="Trebuchet MS" w:hAnsi="Trebuchet MS"/>
          <w:color w:val="000000" w:themeColor="text1"/>
        </w:rPr>
        <w:lastRenderedPageBreak/>
        <w:t>détailler la constitution des prises, les caractéristiques de celle-ci, les préconisations de maintenance, …</w:t>
      </w:r>
    </w:p>
    <w:p w:rsidR="005E75EA" w:rsidRPr="008E7CA4" w:rsidRDefault="005E75EA" w:rsidP="00AE3B31">
      <w:pPr>
        <w:rPr>
          <w:rFonts w:ascii="Trebuchet MS" w:hAnsi="Trebuchet MS"/>
        </w:rPr>
      </w:pPr>
    </w:p>
    <w:p w:rsidR="005E75EA" w:rsidRPr="0020316B" w:rsidRDefault="005379B9" w:rsidP="00383414">
      <w:pPr>
        <w:pStyle w:val="Titre3"/>
        <w:numPr>
          <w:ilvl w:val="1"/>
          <w:numId w:val="25"/>
        </w:numPr>
        <w:spacing w:before="0"/>
        <w:jc w:val="both"/>
        <w:rPr>
          <w:rFonts w:ascii="Trebuchet MS" w:hAnsi="Trebuchet MS"/>
          <w:i/>
          <w:color w:val="4F6228" w:themeColor="accent3" w:themeShade="80"/>
        </w:rPr>
      </w:pPr>
      <w:bookmarkStart w:id="136" w:name="_Toc211267228"/>
      <w:r w:rsidRPr="0020316B">
        <w:rPr>
          <w:rFonts w:ascii="Trebuchet MS" w:hAnsi="Trebuchet MS"/>
          <w:i/>
          <w:color w:val="4F6228" w:themeColor="accent3" w:themeShade="80"/>
        </w:rPr>
        <w:t>Qualification des intervenants</w:t>
      </w:r>
      <w:bookmarkEnd w:id="136"/>
    </w:p>
    <w:p w:rsidR="005E75EA" w:rsidRPr="008E7CA4" w:rsidRDefault="005379B9" w:rsidP="00AE3B31">
      <w:pPr>
        <w:jc w:val="both"/>
        <w:rPr>
          <w:rFonts w:ascii="Trebuchet MS" w:hAnsi="Trebuchet MS"/>
        </w:rPr>
      </w:pPr>
      <w:r w:rsidRPr="008E7CA4">
        <w:rPr>
          <w:rFonts w:ascii="Trebuchet MS" w:hAnsi="Trebuchet MS"/>
        </w:rPr>
        <w:t>Il est à préciser que la maintenance des installations doit être effectuée par une personne formée, habilitée et compétente conformément à la réglementation et appartenant à une entreprise certifiée ISO 9001-13485 2016.</w:t>
      </w:r>
    </w:p>
    <w:p w:rsidR="005E75EA" w:rsidRPr="008E7CA4" w:rsidRDefault="005379B9" w:rsidP="00AE3B31">
      <w:pPr>
        <w:jc w:val="both"/>
        <w:rPr>
          <w:rFonts w:ascii="Trebuchet MS" w:hAnsi="Trebuchet MS"/>
        </w:rPr>
      </w:pPr>
      <w:r w:rsidRPr="008E7CA4">
        <w:rPr>
          <w:rFonts w:ascii="Trebuchet MS" w:hAnsi="Trebuchet MS"/>
        </w:rPr>
        <w:t>Le Candidat détaillera dans son offre, son organisation, les moyens humains qu’il compte mettre à disposition, les qualifications et habilitations des intervenants.</w:t>
      </w:r>
    </w:p>
    <w:p w:rsidR="005E75EA" w:rsidRPr="008E7CA4" w:rsidRDefault="005E75EA" w:rsidP="00AE3B31">
      <w:pPr>
        <w:jc w:val="both"/>
        <w:rPr>
          <w:rFonts w:ascii="Trebuchet MS" w:hAnsi="Trebuchet MS"/>
          <w:color w:val="4F6228" w:themeColor="accent3" w:themeShade="80"/>
        </w:rPr>
      </w:pPr>
    </w:p>
    <w:p w:rsidR="005E75EA" w:rsidRPr="0020316B" w:rsidRDefault="005379B9" w:rsidP="00383414">
      <w:pPr>
        <w:pStyle w:val="Titre3"/>
        <w:numPr>
          <w:ilvl w:val="1"/>
          <w:numId w:val="25"/>
        </w:numPr>
        <w:spacing w:before="0"/>
        <w:jc w:val="both"/>
        <w:rPr>
          <w:rFonts w:ascii="Trebuchet MS" w:hAnsi="Trebuchet MS"/>
          <w:i/>
          <w:color w:val="4F6228" w:themeColor="accent3" w:themeShade="80"/>
        </w:rPr>
      </w:pPr>
      <w:bookmarkStart w:id="137" w:name="_Toc211267229"/>
      <w:r w:rsidRPr="0020316B">
        <w:rPr>
          <w:rFonts w:ascii="Trebuchet MS" w:hAnsi="Trebuchet MS"/>
          <w:i/>
          <w:color w:val="4F6228" w:themeColor="accent3" w:themeShade="80"/>
        </w:rPr>
        <w:t>Maintenance corrective</w:t>
      </w:r>
      <w:bookmarkEnd w:id="137"/>
    </w:p>
    <w:p w:rsidR="005E75EA" w:rsidRPr="008E7CA4" w:rsidRDefault="005379B9" w:rsidP="00AE3B31">
      <w:pPr>
        <w:jc w:val="both"/>
        <w:rPr>
          <w:rFonts w:ascii="Trebuchet MS" w:hAnsi="Trebuchet MS"/>
        </w:rPr>
      </w:pPr>
      <w:r w:rsidRPr="008E7CA4">
        <w:rPr>
          <w:rFonts w:ascii="Trebuchet MS" w:hAnsi="Trebuchet MS"/>
        </w:rPr>
        <w:t>En cas d’urgence (rupture de canalisation, incendie, absence de production, fuite dangereuse...), le titulaire doit se déplacer, sur demande de l’établissement partie, dans un délai maximum de 3 heures pour réparation, ceci 24 h/24 h et 365 j/365.</w:t>
      </w:r>
    </w:p>
    <w:p w:rsidR="005E75EA" w:rsidRPr="008E7CA4" w:rsidRDefault="005379B9" w:rsidP="00AE3B31">
      <w:pPr>
        <w:jc w:val="both"/>
        <w:rPr>
          <w:rFonts w:ascii="Trebuchet MS" w:hAnsi="Trebuchet MS"/>
        </w:rPr>
      </w:pPr>
      <w:r w:rsidRPr="008E7CA4">
        <w:rPr>
          <w:rFonts w:ascii="Trebuchet MS" w:hAnsi="Trebuchet MS"/>
        </w:rPr>
        <w:t>Pour les autres pannes, le titulaire intervient dans les 24 à 48 heures (week-ends et jours fériés non compris).</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A l’issue de son intervention, il établit un rapport d’intervention indiquant le temps passé et les pièces fournies. Ceci donne lieu à facturation séparée, sauf, s’il est prouvé que cette défaillance résulte d’une négligence manifeste dans l’exécution de la maintenance préventive.</w:t>
      </w:r>
    </w:p>
    <w:p w:rsidR="005E75EA" w:rsidRPr="008E7CA4" w:rsidRDefault="005E75EA" w:rsidP="00AE3B31">
      <w:pPr>
        <w:jc w:val="both"/>
        <w:rPr>
          <w:rFonts w:ascii="Trebuchet MS" w:hAnsi="Trebuchet MS"/>
        </w:rPr>
      </w:pPr>
    </w:p>
    <w:p w:rsidR="005E75EA" w:rsidRPr="0020316B" w:rsidRDefault="00A732E4" w:rsidP="00383414">
      <w:pPr>
        <w:pStyle w:val="Titre3"/>
        <w:numPr>
          <w:ilvl w:val="1"/>
          <w:numId w:val="25"/>
        </w:numPr>
        <w:spacing w:before="0"/>
        <w:jc w:val="both"/>
        <w:rPr>
          <w:rFonts w:ascii="Trebuchet MS" w:hAnsi="Trebuchet MS"/>
          <w:i/>
          <w:color w:val="4F6228" w:themeColor="accent3" w:themeShade="80"/>
        </w:rPr>
      </w:pPr>
      <w:bookmarkStart w:id="138" w:name="_Toc211267230"/>
      <w:r w:rsidRPr="0020316B">
        <w:rPr>
          <w:rFonts w:ascii="Trebuchet MS" w:hAnsi="Trebuchet MS"/>
          <w:i/>
          <w:color w:val="4F6228" w:themeColor="accent3" w:themeShade="80"/>
        </w:rPr>
        <w:t>Contrôles périodiques</w:t>
      </w:r>
      <w:bookmarkEnd w:id="138"/>
      <w:r w:rsidRPr="0020316B">
        <w:rPr>
          <w:rFonts w:ascii="Trebuchet MS" w:hAnsi="Trebuchet MS"/>
          <w:i/>
          <w:color w:val="4F6228" w:themeColor="accent3" w:themeShade="80"/>
        </w:rPr>
        <w:t xml:space="preserve"> </w:t>
      </w:r>
    </w:p>
    <w:p w:rsidR="005E75EA" w:rsidRPr="008E7CA4" w:rsidRDefault="005379B9" w:rsidP="00AE3B31">
      <w:pPr>
        <w:jc w:val="both"/>
        <w:rPr>
          <w:rFonts w:ascii="Trebuchet MS" w:hAnsi="Trebuchet MS"/>
        </w:rPr>
      </w:pPr>
      <w:r w:rsidRPr="008E7CA4">
        <w:rPr>
          <w:rFonts w:ascii="Trebuchet MS" w:hAnsi="Trebuchet MS"/>
        </w:rPr>
        <w:t>Ces contrôles doivent porter sur :</w:t>
      </w:r>
    </w:p>
    <w:p w:rsidR="005E75EA" w:rsidRPr="008E7CA4" w:rsidRDefault="005379B9" w:rsidP="00AE3B31">
      <w:pPr>
        <w:jc w:val="both"/>
        <w:rPr>
          <w:rFonts w:ascii="Trebuchet MS" w:hAnsi="Trebuchet MS"/>
        </w:rPr>
      </w:pPr>
      <w:r w:rsidRPr="008E7CA4">
        <w:rPr>
          <w:rFonts w:ascii="Trebuchet MS" w:hAnsi="Trebuchet MS"/>
        </w:rPr>
        <w:t>L'ensemble des centrales de production et système de distribution des gaz médicaux</w:t>
      </w:r>
      <w:r w:rsidR="00C2773D" w:rsidRPr="008E7CA4">
        <w:rPr>
          <w:rFonts w:ascii="Trebuchet MS" w:hAnsi="Trebuchet MS"/>
        </w:rPr>
        <w:t>.</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Ces contrôles réglementaires devront être conformes :</w:t>
      </w:r>
    </w:p>
    <w:p w:rsidR="005E75EA" w:rsidRPr="008E7CA4" w:rsidRDefault="005379B9" w:rsidP="008035BB">
      <w:pPr>
        <w:numPr>
          <w:ilvl w:val="0"/>
          <w:numId w:val="38"/>
        </w:numPr>
        <w:jc w:val="both"/>
        <w:rPr>
          <w:rFonts w:ascii="Trebuchet MS" w:hAnsi="Trebuchet MS"/>
        </w:rPr>
      </w:pPr>
      <w:r w:rsidRPr="008E7CA4">
        <w:rPr>
          <w:rFonts w:ascii="Trebuchet MS" w:hAnsi="Trebuchet MS"/>
        </w:rPr>
        <w:t>A l’arrêté du 23 mars 1965 ou postérieur</w:t>
      </w:r>
    </w:p>
    <w:p w:rsidR="005E75EA" w:rsidRPr="008E7CA4" w:rsidRDefault="005379B9" w:rsidP="008035BB">
      <w:pPr>
        <w:numPr>
          <w:ilvl w:val="0"/>
          <w:numId w:val="38"/>
        </w:numPr>
        <w:jc w:val="both"/>
        <w:rPr>
          <w:rFonts w:ascii="Trebuchet MS" w:hAnsi="Trebuchet MS"/>
        </w:rPr>
      </w:pPr>
      <w:r w:rsidRPr="008E7CA4">
        <w:rPr>
          <w:rFonts w:ascii="Trebuchet MS" w:hAnsi="Trebuchet MS"/>
        </w:rPr>
        <w:t xml:space="preserve"> Aux dispositions particulières aux Établissements de type U, ar</w:t>
      </w:r>
      <w:r w:rsidR="00C2773D" w:rsidRPr="008E7CA4">
        <w:rPr>
          <w:rFonts w:ascii="Trebuchet MS" w:hAnsi="Trebuchet MS"/>
        </w:rPr>
        <w:t xml:space="preserve">rêté du 23/05/89 et du 25/06/90 </w:t>
      </w:r>
      <w:r w:rsidRPr="008E7CA4">
        <w:rPr>
          <w:rFonts w:ascii="Trebuchet MS" w:hAnsi="Trebuchet MS"/>
        </w:rPr>
        <w:t>(ou supérieures)</w:t>
      </w:r>
    </w:p>
    <w:p w:rsidR="005E75EA" w:rsidRPr="008E7CA4" w:rsidRDefault="00C2773D" w:rsidP="008035BB">
      <w:pPr>
        <w:numPr>
          <w:ilvl w:val="0"/>
          <w:numId w:val="38"/>
        </w:numPr>
        <w:jc w:val="both"/>
        <w:rPr>
          <w:rFonts w:ascii="Trebuchet MS" w:hAnsi="Trebuchet MS"/>
        </w:rPr>
      </w:pPr>
      <w:r w:rsidRPr="008E7CA4">
        <w:rPr>
          <w:rFonts w:ascii="Trebuchet MS" w:hAnsi="Trebuchet MS"/>
        </w:rPr>
        <w:t>A la Norme ISO 7396-1:2016</w:t>
      </w:r>
      <w:r w:rsidR="005379B9" w:rsidRPr="008E7CA4">
        <w:rPr>
          <w:rFonts w:ascii="Trebuchet MS" w:hAnsi="Trebuchet MS"/>
        </w:rPr>
        <w:t xml:space="preserve"> relative aux ins</w:t>
      </w:r>
      <w:r w:rsidRPr="008E7CA4">
        <w:rPr>
          <w:rFonts w:ascii="Trebuchet MS" w:hAnsi="Trebuchet MS"/>
        </w:rPr>
        <w:t xml:space="preserve">tallations des fluides médicaux </w:t>
      </w:r>
      <w:r w:rsidR="005379B9" w:rsidRPr="008E7CA4">
        <w:rPr>
          <w:rFonts w:ascii="Trebuchet MS" w:hAnsi="Trebuchet MS"/>
        </w:rPr>
        <w:t>(ou supérieure)</w:t>
      </w:r>
    </w:p>
    <w:p w:rsidR="005E75EA" w:rsidRPr="008E7CA4" w:rsidRDefault="005379B9" w:rsidP="008035BB">
      <w:pPr>
        <w:numPr>
          <w:ilvl w:val="0"/>
          <w:numId w:val="38"/>
        </w:numPr>
        <w:jc w:val="both"/>
        <w:rPr>
          <w:rFonts w:ascii="Trebuchet MS" w:hAnsi="Trebuchet MS"/>
        </w:rPr>
      </w:pPr>
      <w:r w:rsidRPr="008E7CA4">
        <w:rPr>
          <w:rFonts w:ascii="Trebuchet MS" w:hAnsi="Trebuchet MS"/>
        </w:rPr>
        <w:t>Au règlement de sécurité contre l'incendie relatif aux établissements recevant du public</w:t>
      </w:r>
    </w:p>
    <w:p w:rsidR="005E75EA" w:rsidRPr="008E7CA4" w:rsidRDefault="005379B9" w:rsidP="008035BB">
      <w:pPr>
        <w:numPr>
          <w:ilvl w:val="0"/>
          <w:numId w:val="38"/>
        </w:numPr>
        <w:jc w:val="both"/>
        <w:rPr>
          <w:rFonts w:ascii="Trebuchet MS" w:hAnsi="Trebuchet MS"/>
        </w:rPr>
      </w:pPr>
      <w:r w:rsidRPr="008E7CA4">
        <w:rPr>
          <w:rFonts w:ascii="Trebuchet MS" w:hAnsi="Trebuchet MS"/>
        </w:rPr>
        <w:t>A l’arrêté du 25 juin 1980 modifié ou Arrêté du 22 juin 1990 modifié ou postérieur</w:t>
      </w:r>
    </w:p>
    <w:p w:rsidR="005E75EA" w:rsidRPr="008E7CA4" w:rsidRDefault="005379B9" w:rsidP="008035BB">
      <w:pPr>
        <w:numPr>
          <w:ilvl w:val="0"/>
          <w:numId w:val="38"/>
        </w:numPr>
        <w:jc w:val="both"/>
        <w:rPr>
          <w:rFonts w:ascii="Trebuchet MS" w:hAnsi="Trebuchet MS"/>
        </w:rPr>
      </w:pPr>
      <w:r w:rsidRPr="008E7CA4">
        <w:rPr>
          <w:rFonts w:ascii="Trebuchet MS" w:hAnsi="Trebuchet MS"/>
        </w:rPr>
        <w:t>Et plus généralement à tous les textes et réglementation en vigueur.</w:t>
      </w:r>
    </w:p>
    <w:p w:rsidR="005E75EA" w:rsidRDefault="005E75EA" w:rsidP="00AE3B31">
      <w:pPr>
        <w:jc w:val="both"/>
        <w:rPr>
          <w:rFonts w:ascii="Trebuchet MS" w:hAnsi="Trebuchet MS"/>
        </w:rPr>
      </w:pPr>
    </w:p>
    <w:p w:rsidR="0055685D" w:rsidRPr="008E7CA4" w:rsidRDefault="0055685D" w:rsidP="00AE3B31">
      <w:pPr>
        <w:jc w:val="both"/>
        <w:rPr>
          <w:rFonts w:ascii="Trebuchet MS" w:hAnsi="Trebuchet MS"/>
        </w:rPr>
      </w:pPr>
    </w:p>
    <w:p w:rsidR="005E75EA" w:rsidRPr="008E7CA4" w:rsidRDefault="00D27264" w:rsidP="0055685D">
      <w:pPr>
        <w:pStyle w:val="Style2"/>
        <w:numPr>
          <w:ilvl w:val="0"/>
          <w:numId w:val="25"/>
        </w:numPr>
      </w:pPr>
      <w:bookmarkStart w:id="139" w:name="_Toc211267231"/>
      <w:r w:rsidRPr="008E7CA4">
        <w:t>M</w:t>
      </w:r>
      <w:r w:rsidR="005379B9" w:rsidRPr="008E7CA4">
        <w:t xml:space="preserve">aintenance des réseaux (lot </w:t>
      </w:r>
      <w:r w:rsidR="007667DE" w:rsidRPr="008E7CA4">
        <w:t>4</w:t>
      </w:r>
      <w:r w:rsidR="005379B9" w:rsidRPr="008E7CA4">
        <w:t>)</w:t>
      </w:r>
      <w:bookmarkEnd w:id="139"/>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Outre les prestations spécifiques d'entretien et de contrôle réglementaires des réseaux et centrales bouteilles ou cadres, le titulaire procédera lors de son intervention et pour l'ensemble des réseaux primaires et secondaires visibles, à un examen de conformité à la réglementation en vigueur au regard des articles U (sécurité incendie) permettant de contrôler notamment : </w:t>
      </w:r>
    </w:p>
    <w:p w:rsidR="005E75EA" w:rsidRPr="008E7CA4" w:rsidRDefault="00C2773D" w:rsidP="00AE3B31">
      <w:pPr>
        <w:numPr>
          <w:ilvl w:val="0"/>
          <w:numId w:val="4"/>
        </w:numPr>
        <w:jc w:val="both"/>
        <w:rPr>
          <w:rFonts w:ascii="Trebuchet MS" w:hAnsi="Trebuchet MS"/>
        </w:rPr>
      </w:pPr>
      <w:r w:rsidRPr="008E7CA4">
        <w:rPr>
          <w:rFonts w:ascii="Trebuchet MS" w:hAnsi="Trebuchet MS"/>
        </w:rPr>
        <w:t>L’étiquetage</w:t>
      </w:r>
      <w:r w:rsidR="005379B9" w:rsidRPr="008E7CA4">
        <w:rPr>
          <w:rFonts w:ascii="Trebuchet MS" w:hAnsi="Trebuchet MS"/>
        </w:rPr>
        <w:t xml:space="preserve"> des canalisations visibles ; </w:t>
      </w:r>
    </w:p>
    <w:p w:rsidR="005E75EA" w:rsidRPr="008E7CA4" w:rsidRDefault="00C2773D" w:rsidP="00AE3B31">
      <w:pPr>
        <w:numPr>
          <w:ilvl w:val="0"/>
          <w:numId w:val="4"/>
        </w:numPr>
        <w:jc w:val="both"/>
        <w:rPr>
          <w:rFonts w:ascii="Trebuchet MS" w:hAnsi="Trebuchet MS"/>
        </w:rPr>
      </w:pPr>
      <w:r w:rsidRPr="008E7CA4">
        <w:rPr>
          <w:rFonts w:ascii="Trebuchet MS" w:hAnsi="Trebuchet MS"/>
        </w:rPr>
        <w:t>La</w:t>
      </w:r>
      <w:r w:rsidR="005379B9" w:rsidRPr="008E7CA4">
        <w:rPr>
          <w:rFonts w:ascii="Trebuchet MS" w:hAnsi="Trebuchet MS"/>
        </w:rPr>
        <w:t xml:space="preserve"> ventilation des faux plafonds, distribution ou traversée de locaux à risques ; </w:t>
      </w:r>
    </w:p>
    <w:p w:rsidR="005E75EA" w:rsidRPr="008E7CA4" w:rsidRDefault="00C2773D" w:rsidP="00AE3B31">
      <w:pPr>
        <w:numPr>
          <w:ilvl w:val="0"/>
          <w:numId w:val="4"/>
        </w:numPr>
        <w:jc w:val="both"/>
        <w:rPr>
          <w:rFonts w:ascii="Trebuchet MS" w:hAnsi="Trebuchet MS"/>
        </w:rPr>
      </w:pPr>
      <w:r w:rsidRPr="008E7CA4">
        <w:rPr>
          <w:rFonts w:ascii="Trebuchet MS" w:hAnsi="Trebuchet MS"/>
        </w:rPr>
        <w:t>La</w:t>
      </w:r>
      <w:r w:rsidR="005379B9" w:rsidRPr="008E7CA4">
        <w:rPr>
          <w:rFonts w:ascii="Trebuchet MS" w:hAnsi="Trebuchet MS"/>
        </w:rPr>
        <w:t xml:space="preserve"> présence de protection mécanique (si nécessaire) ;</w:t>
      </w:r>
    </w:p>
    <w:p w:rsidR="005E75EA" w:rsidRPr="008E7CA4" w:rsidRDefault="00C2773D" w:rsidP="00AE3B31">
      <w:pPr>
        <w:numPr>
          <w:ilvl w:val="0"/>
          <w:numId w:val="4"/>
        </w:numPr>
        <w:jc w:val="both"/>
        <w:rPr>
          <w:rFonts w:ascii="Trebuchet MS" w:hAnsi="Trebuchet MS"/>
        </w:rPr>
      </w:pPr>
      <w:r w:rsidRPr="008E7CA4">
        <w:rPr>
          <w:rFonts w:ascii="Trebuchet MS" w:hAnsi="Trebuchet MS"/>
        </w:rPr>
        <w:t>La</w:t>
      </w:r>
      <w:r w:rsidR="005379B9" w:rsidRPr="008E7CA4">
        <w:rPr>
          <w:rFonts w:ascii="Trebuchet MS" w:hAnsi="Trebuchet MS"/>
        </w:rPr>
        <w:t xml:space="preserve"> présence des organes de coupures et d’isolement (vannes) prévus par les textes ;</w:t>
      </w:r>
    </w:p>
    <w:p w:rsidR="005E75EA" w:rsidRPr="008E7CA4" w:rsidRDefault="005379B9" w:rsidP="00AE3B31">
      <w:pPr>
        <w:numPr>
          <w:ilvl w:val="0"/>
          <w:numId w:val="4"/>
        </w:numPr>
        <w:jc w:val="both"/>
        <w:rPr>
          <w:rFonts w:ascii="Trebuchet MS" w:hAnsi="Trebuchet MS"/>
        </w:rPr>
      </w:pPr>
      <w:r w:rsidRPr="008E7CA4">
        <w:rPr>
          <w:rFonts w:ascii="Trebuchet MS" w:hAnsi="Trebuchet MS"/>
        </w:rPr>
        <w:t>La conformité des locaux ou dalles des centrales.</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La prestation comprend la main-d'œuvre, les déplacements, la fourniture et la mise en place des pièces détachées, pour que les installations soient réputées en parfait état de fonctionnement à l’issue de chaque visite préventive. Les travaux de mise en conformité n’entrent pas dans ce cadre : le titulaire a malgré tout un devoir d’information et d’alerte vis-à-vis de l’hôpital.</w:t>
      </w:r>
    </w:p>
    <w:p w:rsidR="005E75EA" w:rsidRPr="008E7CA4" w:rsidRDefault="005379B9" w:rsidP="00AE3B31">
      <w:pPr>
        <w:jc w:val="both"/>
        <w:rPr>
          <w:rFonts w:ascii="Trebuchet MS" w:hAnsi="Trebuchet MS"/>
        </w:rPr>
      </w:pPr>
      <w:r w:rsidRPr="008E7CA4">
        <w:rPr>
          <w:rFonts w:ascii="Trebuchet MS" w:hAnsi="Trebuchet MS"/>
        </w:rPr>
        <w:t>Les travaux de mise en conformité n’entrent pas dans ce cadre : le titulaire a malgré tout un devoir d’information et d’alerte vis-à-vis de l’hôpital.</w:t>
      </w:r>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La consistance des prestations doit être adaptée aux caractéristiques et conditions d’utilisation des matériels et fait partie intégrante de l'offre du titulaire.</w:t>
      </w:r>
    </w:p>
    <w:p w:rsidR="005E75EA" w:rsidRPr="008E7CA4" w:rsidRDefault="005379B9" w:rsidP="00AE3B31">
      <w:pPr>
        <w:jc w:val="both"/>
        <w:rPr>
          <w:rFonts w:ascii="Trebuchet MS" w:hAnsi="Trebuchet MS"/>
        </w:rPr>
      </w:pPr>
      <w:r w:rsidRPr="008E7CA4">
        <w:rPr>
          <w:rFonts w:ascii="Trebuchet MS" w:hAnsi="Trebuchet MS"/>
        </w:rPr>
        <w:lastRenderedPageBreak/>
        <w:t xml:space="preserve">La liste des opérations prévues et énumérées n'est pas limitative et comporte, le cas échéant, toutes les opérations que le technicien spécialiste du fournisseur jugerait indispensable d'effectuer conformément aux caractéristiques, prescriptions des fabricants, conditions d'utilisation des matériels. </w:t>
      </w:r>
    </w:p>
    <w:p w:rsidR="005E75EA" w:rsidRPr="008E7CA4" w:rsidRDefault="005379B9" w:rsidP="00AE3B31">
      <w:pPr>
        <w:jc w:val="both"/>
        <w:rPr>
          <w:rFonts w:ascii="Trebuchet MS" w:hAnsi="Trebuchet MS"/>
        </w:rPr>
      </w:pPr>
      <w:r w:rsidRPr="008E7CA4">
        <w:rPr>
          <w:rFonts w:ascii="Trebuchet MS" w:hAnsi="Trebuchet MS"/>
        </w:rPr>
        <w:t>Toutefois, le remplacement d'éléments défectueux ou n’entrant pas dans les descriptions du CCTP et nécessitant une facturation complémentaire ne peut avoir lieu sans l'accord préalable de l'établissement.</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L'ensemble des équipements, systèmes ou dispositifs concernés doit être visités une fois par an. Lors de la visite annuelle d’entretien, les techniciens du titulaire exécutent au minimum les prestations suivantes : </w:t>
      </w:r>
    </w:p>
    <w:p w:rsidR="00C8678C" w:rsidRPr="0055685D" w:rsidRDefault="00C8678C" w:rsidP="0055685D">
      <w:pPr>
        <w:keepNext/>
        <w:keepLines/>
        <w:jc w:val="both"/>
        <w:outlineLvl w:val="2"/>
        <w:rPr>
          <w:rFonts w:ascii="Trebuchet MS" w:eastAsia="Cambria" w:hAnsi="Trebuchet MS" w:cs="Cambria"/>
          <w:b/>
          <w:vanish/>
          <w:highlight w:val="yellow"/>
        </w:rPr>
      </w:pPr>
      <w:bookmarkStart w:id="140" w:name="_Toc206493248"/>
      <w:bookmarkStart w:id="141" w:name="_Toc206493415"/>
      <w:bookmarkStart w:id="142" w:name="_Toc206493856"/>
      <w:bookmarkStart w:id="143" w:name="_Toc206494418"/>
      <w:bookmarkStart w:id="144" w:name="_Toc206494819"/>
      <w:bookmarkStart w:id="145" w:name="_Toc206495343"/>
      <w:bookmarkStart w:id="146" w:name="_Toc206597484"/>
      <w:bookmarkStart w:id="147" w:name="_Toc206764206"/>
      <w:bookmarkStart w:id="148" w:name="_Toc206764292"/>
      <w:bookmarkEnd w:id="140"/>
      <w:bookmarkEnd w:id="141"/>
      <w:bookmarkEnd w:id="142"/>
      <w:bookmarkEnd w:id="143"/>
      <w:bookmarkEnd w:id="144"/>
      <w:bookmarkEnd w:id="145"/>
      <w:bookmarkEnd w:id="146"/>
      <w:bookmarkEnd w:id="147"/>
      <w:bookmarkEnd w:id="148"/>
    </w:p>
    <w:p w:rsidR="005E75EA" w:rsidRPr="0055685D" w:rsidRDefault="005379B9" w:rsidP="00383414">
      <w:pPr>
        <w:pStyle w:val="Titre3"/>
        <w:numPr>
          <w:ilvl w:val="1"/>
          <w:numId w:val="25"/>
        </w:numPr>
        <w:spacing w:before="0"/>
        <w:jc w:val="both"/>
        <w:rPr>
          <w:rFonts w:ascii="Trebuchet MS" w:hAnsi="Trebuchet MS"/>
          <w:i/>
          <w:color w:val="4F6228" w:themeColor="accent3" w:themeShade="80"/>
        </w:rPr>
      </w:pPr>
      <w:bookmarkStart w:id="149" w:name="_Toc211267232"/>
      <w:r w:rsidRPr="0055685D">
        <w:rPr>
          <w:rFonts w:ascii="Trebuchet MS" w:hAnsi="Trebuchet MS"/>
          <w:i/>
          <w:color w:val="4F6228" w:themeColor="accent3" w:themeShade="80"/>
        </w:rPr>
        <w:t>Réseaux primaires et secondaire</w:t>
      </w:r>
      <w:bookmarkEnd w:id="149"/>
      <w:r w:rsidRPr="0055685D">
        <w:rPr>
          <w:rFonts w:ascii="Trebuchet MS" w:hAnsi="Trebuchet MS"/>
          <w:i/>
          <w:color w:val="4F6228" w:themeColor="accent3" w:themeShade="80"/>
        </w:rPr>
        <w:t xml:space="preserve"> </w:t>
      </w:r>
    </w:p>
    <w:p w:rsidR="005E75EA" w:rsidRPr="008E7CA4" w:rsidRDefault="005379B9" w:rsidP="00AE3B31">
      <w:pPr>
        <w:jc w:val="both"/>
        <w:rPr>
          <w:rFonts w:ascii="Trebuchet MS" w:hAnsi="Trebuchet MS"/>
        </w:rPr>
      </w:pPr>
      <w:r w:rsidRPr="008E7CA4">
        <w:rPr>
          <w:rFonts w:ascii="Trebuchet MS" w:hAnsi="Trebuchet MS"/>
        </w:rPr>
        <w:t xml:space="preserve">Lors de la visite annuelle d’entretien, les techniciens du titulaire exécutent au minimum les prestations suivantes : </w:t>
      </w:r>
    </w:p>
    <w:p w:rsidR="005E75EA" w:rsidRPr="008E7CA4" w:rsidRDefault="005379B9" w:rsidP="008035BB">
      <w:pPr>
        <w:numPr>
          <w:ilvl w:val="0"/>
          <w:numId w:val="39"/>
        </w:numPr>
        <w:jc w:val="both"/>
        <w:rPr>
          <w:rFonts w:ascii="Trebuchet MS" w:hAnsi="Trebuchet MS"/>
        </w:rPr>
      </w:pPr>
      <w:r w:rsidRPr="008E7CA4">
        <w:rPr>
          <w:rFonts w:ascii="Trebuchet MS" w:hAnsi="Trebuchet MS"/>
        </w:rPr>
        <w:t>Présence/absence de protection mécanique (si nécessaire) ;</w:t>
      </w:r>
    </w:p>
    <w:p w:rsidR="005E75EA" w:rsidRPr="008E7CA4" w:rsidRDefault="005379B9" w:rsidP="008035BB">
      <w:pPr>
        <w:numPr>
          <w:ilvl w:val="0"/>
          <w:numId w:val="39"/>
        </w:numPr>
        <w:jc w:val="both"/>
        <w:rPr>
          <w:rFonts w:ascii="Trebuchet MS" w:hAnsi="Trebuchet MS"/>
        </w:rPr>
      </w:pPr>
      <w:r w:rsidRPr="008E7CA4">
        <w:rPr>
          <w:rFonts w:ascii="Trebuchet MS" w:hAnsi="Trebuchet MS"/>
        </w:rPr>
        <w:t>Présence/absence des organes de coupures et d’isolement (vannes) prévus par les textes ;</w:t>
      </w:r>
    </w:p>
    <w:p w:rsidR="005E75EA" w:rsidRPr="008E7CA4" w:rsidRDefault="005379B9" w:rsidP="008035BB">
      <w:pPr>
        <w:numPr>
          <w:ilvl w:val="0"/>
          <w:numId w:val="39"/>
        </w:numPr>
        <w:jc w:val="both"/>
        <w:rPr>
          <w:rFonts w:ascii="Trebuchet MS" w:hAnsi="Trebuchet MS"/>
        </w:rPr>
      </w:pPr>
      <w:r w:rsidRPr="008E7CA4">
        <w:rPr>
          <w:rFonts w:ascii="Trebuchet MS" w:hAnsi="Trebuchet MS"/>
        </w:rPr>
        <w:t>Ventilation des faux plafonds, distribution ou traversée de locaux à risques ;</w:t>
      </w:r>
    </w:p>
    <w:p w:rsidR="005E75EA" w:rsidRPr="008E7CA4" w:rsidRDefault="005379B9" w:rsidP="008035BB">
      <w:pPr>
        <w:numPr>
          <w:ilvl w:val="0"/>
          <w:numId w:val="39"/>
        </w:numPr>
        <w:jc w:val="both"/>
        <w:rPr>
          <w:rFonts w:ascii="Trebuchet MS" w:hAnsi="Trebuchet MS"/>
        </w:rPr>
      </w:pPr>
      <w:r w:rsidRPr="008E7CA4">
        <w:rPr>
          <w:rFonts w:ascii="Trebuchet MS" w:hAnsi="Trebuchet MS"/>
        </w:rPr>
        <w:t>Vérification des cheminements ;</w:t>
      </w:r>
    </w:p>
    <w:p w:rsidR="005E75EA" w:rsidRPr="008E7CA4" w:rsidRDefault="005379B9" w:rsidP="008035BB">
      <w:pPr>
        <w:numPr>
          <w:ilvl w:val="0"/>
          <w:numId w:val="39"/>
        </w:numPr>
        <w:jc w:val="both"/>
        <w:rPr>
          <w:rFonts w:ascii="Trebuchet MS" w:hAnsi="Trebuchet MS"/>
        </w:rPr>
      </w:pPr>
      <w:r w:rsidRPr="008E7CA4">
        <w:rPr>
          <w:rFonts w:ascii="Trebuchet MS" w:hAnsi="Trebuchet MS"/>
        </w:rPr>
        <w:t>Vérification de l'état de ces réseaux (aspect extérieur, identification et étiquetages) ;</w:t>
      </w:r>
    </w:p>
    <w:p w:rsidR="005E75EA" w:rsidRPr="008E7CA4" w:rsidRDefault="005379B9" w:rsidP="008035BB">
      <w:pPr>
        <w:numPr>
          <w:ilvl w:val="0"/>
          <w:numId w:val="39"/>
        </w:numPr>
        <w:jc w:val="both"/>
        <w:rPr>
          <w:rFonts w:ascii="Trebuchet MS" w:hAnsi="Trebuchet MS"/>
        </w:rPr>
      </w:pPr>
      <w:r w:rsidRPr="008E7CA4">
        <w:rPr>
          <w:rFonts w:ascii="Trebuchet MS" w:hAnsi="Trebuchet MS"/>
        </w:rPr>
        <w:t>Vérification de fuites sur vannes et du libre fonctionnement ;</w:t>
      </w:r>
    </w:p>
    <w:p w:rsidR="005E75EA" w:rsidRPr="008E7CA4" w:rsidRDefault="005E75EA" w:rsidP="00AE3B31">
      <w:pPr>
        <w:jc w:val="both"/>
        <w:rPr>
          <w:rFonts w:ascii="Trebuchet MS" w:hAnsi="Trebuchet MS"/>
        </w:rPr>
      </w:pPr>
    </w:p>
    <w:p w:rsidR="005E75EA" w:rsidRPr="0055685D" w:rsidRDefault="005379B9" w:rsidP="00383414">
      <w:pPr>
        <w:pStyle w:val="Titre3"/>
        <w:numPr>
          <w:ilvl w:val="1"/>
          <w:numId w:val="25"/>
        </w:numPr>
        <w:spacing w:before="0"/>
        <w:jc w:val="both"/>
        <w:rPr>
          <w:rFonts w:ascii="Trebuchet MS" w:hAnsi="Trebuchet MS"/>
          <w:i/>
          <w:color w:val="4F6228" w:themeColor="accent3" w:themeShade="80"/>
        </w:rPr>
      </w:pPr>
      <w:bookmarkStart w:id="150" w:name="_Toc211267233"/>
      <w:r w:rsidRPr="0055685D">
        <w:rPr>
          <w:rFonts w:ascii="Trebuchet MS" w:hAnsi="Trebuchet MS"/>
          <w:i/>
          <w:color w:val="4F6228" w:themeColor="accent3" w:themeShade="80"/>
        </w:rPr>
        <w:t>Unité de détentes (UD)</w:t>
      </w:r>
      <w:bookmarkEnd w:id="150"/>
    </w:p>
    <w:p w:rsidR="005E75EA" w:rsidRPr="008E7CA4" w:rsidRDefault="005379B9" w:rsidP="00AE3B31">
      <w:pPr>
        <w:jc w:val="both"/>
        <w:rPr>
          <w:rFonts w:ascii="Trebuchet MS" w:hAnsi="Trebuchet MS"/>
        </w:rPr>
      </w:pPr>
      <w:r w:rsidRPr="008E7CA4">
        <w:rPr>
          <w:rFonts w:ascii="Trebuchet MS" w:hAnsi="Trebuchet MS"/>
        </w:rPr>
        <w:t xml:space="preserve">Lors de la visite annuelle d’entretien, les techniciens du titulaire exécutent au minimum les prestations suivantes : </w:t>
      </w:r>
    </w:p>
    <w:p w:rsidR="005E75EA" w:rsidRPr="008E7CA4" w:rsidRDefault="005379B9" w:rsidP="008035BB">
      <w:pPr>
        <w:numPr>
          <w:ilvl w:val="0"/>
          <w:numId w:val="30"/>
        </w:numPr>
        <w:jc w:val="both"/>
        <w:rPr>
          <w:rFonts w:ascii="Trebuchet MS" w:hAnsi="Trebuchet MS"/>
        </w:rPr>
      </w:pPr>
      <w:r w:rsidRPr="008E7CA4">
        <w:rPr>
          <w:rFonts w:ascii="Trebuchet MS" w:hAnsi="Trebuchet MS"/>
        </w:rPr>
        <w:t>Contrôle des manomètres amont/aval, des prises annexes, de l’étiquetage ;</w:t>
      </w:r>
    </w:p>
    <w:p w:rsidR="005E75EA" w:rsidRPr="008E7CA4" w:rsidRDefault="005379B9" w:rsidP="008035BB">
      <w:pPr>
        <w:numPr>
          <w:ilvl w:val="0"/>
          <w:numId w:val="30"/>
        </w:numPr>
        <w:jc w:val="both"/>
        <w:rPr>
          <w:rFonts w:ascii="Trebuchet MS" w:hAnsi="Trebuchet MS"/>
        </w:rPr>
      </w:pPr>
      <w:r w:rsidRPr="008E7CA4">
        <w:rPr>
          <w:rFonts w:ascii="Trebuchet MS" w:hAnsi="Trebuchet MS"/>
        </w:rPr>
        <w:t>Réglage de l’UD si nécessaire, plombage du coffret de l’ensemble de seconde détente à l’aide d’un plomb inviolable numéroté ;</w:t>
      </w:r>
    </w:p>
    <w:p w:rsidR="005E75EA" w:rsidRPr="008E7CA4" w:rsidRDefault="005379B9" w:rsidP="008035BB">
      <w:pPr>
        <w:numPr>
          <w:ilvl w:val="0"/>
          <w:numId w:val="30"/>
        </w:numPr>
        <w:jc w:val="both"/>
        <w:rPr>
          <w:rFonts w:ascii="Trebuchet MS" w:hAnsi="Trebuchet MS"/>
        </w:rPr>
      </w:pPr>
      <w:r w:rsidRPr="008E7CA4">
        <w:rPr>
          <w:rFonts w:ascii="Trebuchet MS" w:hAnsi="Trebuchet MS"/>
        </w:rPr>
        <w:t>Maintenance préventive de l’UD par changement du kit d’entretien :</w:t>
      </w:r>
    </w:p>
    <w:p w:rsidR="005E75EA" w:rsidRPr="008E7CA4" w:rsidRDefault="005379B9" w:rsidP="008035BB">
      <w:pPr>
        <w:numPr>
          <w:ilvl w:val="1"/>
          <w:numId w:val="30"/>
        </w:numPr>
        <w:jc w:val="both"/>
        <w:rPr>
          <w:rFonts w:ascii="Trebuchet MS" w:hAnsi="Trebuchet MS"/>
        </w:rPr>
      </w:pPr>
      <w:r w:rsidRPr="008E7CA4">
        <w:rPr>
          <w:rFonts w:ascii="Trebuchet MS" w:hAnsi="Trebuchet MS"/>
        </w:rPr>
        <w:t>Tous les ans pour les UD simples dans les services “chauds” (bloc opératoire, bloc obstétriques, réanimation, USIC</w:t>
      </w:r>
      <w:r w:rsidR="00BD31C7">
        <w:rPr>
          <w:rFonts w:ascii="Trebuchet MS" w:hAnsi="Trebuchet MS"/>
        </w:rPr>
        <w:t>, USIP</w:t>
      </w:r>
      <w:r w:rsidRPr="008E7CA4">
        <w:rPr>
          <w:rFonts w:ascii="Trebuchet MS" w:hAnsi="Trebuchet MS"/>
        </w:rPr>
        <w:t xml:space="preserve">, </w:t>
      </w:r>
      <w:r w:rsidR="00C2773D" w:rsidRPr="008E7CA4">
        <w:rPr>
          <w:rFonts w:ascii="Trebuchet MS" w:hAnsi="Trebuchet MS"/>
        </w:rPr>
        <w:t>néonatalogie</w:t>
      </w:r>
      <w:r w:rsidRPr="008E7CA4">
        <w:rPr>
          <w:rFonts w:ascii="Trebuchet MS" w:hAnsi="Trebuchet MS"/>
        </w:rPr>
        <w:t>, salles de réveil, urgences) et tous les 2 ans pour les UD simples dans les services “froids” (autres services) ;</w:t>
      </w:r>
    </w:p>
    <w:p w:rsidR="005E75EA" w:rsidRPr="008E7CA4" w:rsidRDefault="005379B9" w:rsidP="008035BB">
      <w:pPr>
        <w:numPr>
          <w:ilvl w:val="1"/>
          <w:numId w:val="30"/>
        </w:numPr>
        <w:jc w:val="both"/>
        <w:rPr>
          <w:rFonts w:ascii="Trebuchet MS" w:hAnsi="Trebuchet MS"/>
        </w:rPr>
      </w:pPr>
      <w:r w:rsidRPr="008E7CA4">
        <w:rPr>
          <w:rFonts w:ascii="Trebuchet MS" w:hAnsi="Trebuchet MS"/>
        </w:rPr>
        <w:t xml:space="preserve">En alternance, une année contrôle, une année maintenance, pour chaque détende des UD doubles pour tous les services ; </w:t>
      </w:r>
    </w:p>
    <w:p w:rsidR="005E75EA" w:rsidRPr="008E7CA4" w:rsidRDefault="005379B9" w:rsidP="008035BB">
      <w:pPr>
        <w:numPr>
          <w:ilvl w:val="0"/>
          <w:numId w:val="30"/>
        </w:numPr>
        <w:jc w:val="both"/>
        <w:rPr>
          <w:rFonts w:ascii="Trebuchet MS" w:hAnsi="Trebuchet MS"/>
        </w:rPr>
      </w:pPr>
      <w:r w:rsidRPr="008E7CA4">
        <w:rPr>
          <w:rFonts w:ascii="Trebuchet MS" w:hAnsi="Trebuchet MS"/>
        </w:rPr>
        <w:t>Maintenance préventive des prises amont et aval de l’UD, tous les 2 ans ;</w:t>
      </w:r>
    </w:p>
    <w:p w:rsidR="005E75EA" w:rsidRPr="008E7CA4" w:rsidRDefault="005379B9" w:rsidP="008035BB">
      <w:pPr>
        <w:numPr>
          <w:ilvl w:val="0"/>
          <w:numId w:val="30"/>
        </w:numPr>
        <w:jc w:val="both"/>
        <w:rPr>
          <w:rFonts w:ascii="Trebuchet MS" w:hAnsi="Trebuchet MS"/>
        </w:rPr>
      </w:pPr>
      <w:r w:rsidRPr="008E7CA4">
        <w:rPr>
          <w:rFonts w:ascii="Trebuchet MS" w:hAnsi="Trebuchet MS"/>
        </w:rPr>
        <w:t>Marquage de la date de passage annuel précisa</w:t>
      </w:r>
      <w:r w:rsidR="00C2773D" w:rsidRPr="008E7CA4">
        <w:rPr>
          <w:rFonts w:ascii="Trebuchet MS" w:hAnsi="Trebuchet MS"/>
        </w:rPr>
        <w:t>nt « entretenu » ou</w:t>
      </w:r>
      <w:r w:rsidR="00B443C5" w:rsidRPr="008E7CA4">
        <w:rPr>
          <w:rFonts w:ascii="Trebuchet MS" w:hAnsi="Trebuchet MS"/>
        </w:rPr>
        <w:t xml:space="preserve"> « contrôlé »</w:t>
      </w:r>
      <w:r w:rsidR="00C2773D" w:rsidRPr="008E7CA4">
        <w:rPr>
          <w:rFonts w:ascii="Trebuchet MS" w:hAnsi="Trebuchet MS"/>
        </w:rPr>
        <w:t>.</w:t>
      </w:r>
    </w:p>
    <w:p w:rsidR="005E75EA" w:rsidRPr="0055685D" w:rsidRDefault="005E75EA" w:rsidP="00AE3B31">
      <w:pPr>
        <w:rPr>
          <w:rFonts w:ascii="Trebuchet MS" w:hAnsi="Trebuchet MS"/>
          <w:color w:val="4F6228" w:themeColor="accent3" w:themeShade="80"/>
        </w:rPr>
      </w:pPr>
    </w:p>
    <w:p w:rsidR="005E75EA" w:rsidRPr="0055685D" w:rsidRDefault="005379B9" w:rsidP="00383414">
      <w:pPr>
        <w:pStyle w:val="Titre3"/>
        <w:numPr>
          <w:ilvl w:val="1"/>
          <w:numId w:val="25"/>
        </w:numPr>
        <w:spacing w:before="0"/>
        <w:jc w:val="both"/>
        <w:rPr>
          <w:rFonts w:ascii="Trebuchet MS" w:hAnsi="Trebuchet MS"/>
          <w:i/>
          <w:color w:val="4F6228" w:themeColor="accent3" w:themeShade="80"/>
        </w:rPr>
      </w:pPr>
      <w:bookmarkStart w:id="151" w:name="_Toc211267234"/>
      <w:r w:rsidRPr="0055685D">
        <w:rPr>
          <w:rFonts w:ascii="Trebuchet MS" w:hAnsi="Trebuchet MS"/>
          <w:i/>
          <w:color w:val="4F6228" w:themeColor="accent3" w:themeShade="80"/>
        </w:rPr>
        <w:t>Boîtiers d’alarmes d’urgences médicales</w:t>
      </w:r>
      <w:bookmarkEnd w:id="151"/>
    </w:p>
    <w:p w:rsidR="005E75EA" w:rsidRPr="008E7CA4" w:rsidRDefault="005379B9" w:rsidP="00AE3B31">
      <w:pPr>
        <w:jc w:val="both"/>
        <w:rPr>
          <w:rFonts w:ascii="Trebuchet MS" w:hAnsi="Trebuchet MS"/>
        </w:rPr>
      </w:pPr>
      <w:r w:rsidRPr="008E7CA4">
        <w:rPr>
          <w:rFonts w:ascii="Trebuchet MS" w:hAnsi="Trebuchet MS"/>
        </w:rPr>
        <w:t xml:space="preserve">Lors de la visite annuelle d’entretien, les techniciens du titulaire exécutent au minimum les prestations suivantes : </w:t>
      </w:r>
    </w:p>
    <w:p w:rsidR="005E75EA" w:rsidRPr="008E7CA4" w:rsidRDefault="005379B9" w:rsidP="008035BB">
      <w:pPr>
        <w:numPr>
          <w:ilvl w:val="0"/>
          <w:numId w:val="30"/>
        </w:numPr>
        <w:jc w:val="both"/>
        <w:rPr>
          <w:rFonts w:ascii="Trebuchet MS" w:hAnsi="Trebuchet MS"/>
        </w:rPr>
      </w:pPr>
      <w:r w:rsidRPr="008E7CA4">
        <w:rPr>
          <w:rFonts w:ascii="Trebuchet MS" w:hAnsi="Trebuchet MS"/>
        </w:rPr>
        <w:t>Vérification des seuils d’alarmes pour les réseaux primaire et secondaires, réglages si nécessaire ;</w:t>
      </w:r>
    </w:p>
    <w:p w:rsidR="005E75EA" w:rsidRPr="008E7CA4" w:rsidRDefault="005379B9" w:rsidP="008035BB">
      <w:pPr>
        <w:numPr>
          <w:ilvl w:val="0"/>
          <w:numId w:val="30"/>
        </w:numPr>
        <w:jc w:val="both"/>
        <w:rPr>
          <w:rFonts w:ascii="Trebuchet MS" w:hAnsi="Trebuchet MS"/>
        </w:rPr>
      </w:pPr>
      <w:r w:rsidRPr="008E7CA4">
        <w:rPr>
          <w:rFonts w:ascii="Trebuchet MS" w:hAnsi="Trebuchet MS"/>
        </w:rPr>
        <w:t>Contrôles et essais de fonctionnement y compris de leurs reports éventuels s’il y a lieu ;</w:t>
      </w:r>
    </w:p>
    <w:p w:rsidR="005E75EA" w:rsidRPr="0055685D" w:rsidRDefault="005379B9" w:rsidP="008035BB">
      <w:pPr>
        <w:numPr>
          <w:ilvl w:val="0"/>
          <w:numId w:val="30"/>
        </w:numPr>
        <w:jc w:val="both"/>
        <w:rPr>
          <w:rFonts w:ascii="Trebuchet MS" w:hAnsi="Trebuchet MS"/>
          <w:color w:val="000000" w:themeColor="text1"/>
        </w:rPr>
      </w:pPr>
      <w:r w:rsidRPr="0055685D">
        <w:rPr>
          <w:rFonts w:ascii="Trebuchet MS" w:hAnsi="Trebuchet MS"/>
          <w:color w:val="000000" w:themeColor="text1"/>
        </w:rPr>
        <w:t>Remplacement de la pile</w:t>
      </w:r>
      <w:r w:rsidR="00463657" w:rsidRPr="0055685D">
        <w:rPr>
          <w:rFonts w:ascii="Trebuchet MS" w:hAnsi="Trebuchet MS"/>
          <w:color w:val="000000" w:themeColor="text1"/>
        </w:rPr>
        <w:t xml:space="preserve"> ou de la batterie</w:t>
      </w:r>
      <w:r w:rsidRPr="0055685D">
        <w:rPr>
          <w:rFonts w:ascii="Trebuchet MS" w:hAnsi="Trebuchet MS"/>
          <w:color w:val="000000" w:themeColor="text1"/>
        </w:rPr>
        <w:t xml:space="preserve"> tous les </w:t>
      </w:r>
      <w:r w:rsidR="00463657" w:rsidRPr="0055685D">
        <w:rPr>
          <w:rFonts w:ascii="Trebuchet MS" w:hAnsi="Trebuchet MS"/>
          <w:color w:val="000000" w:themeColor="text1"/>
        </w:rPr>
        <w:t>2 ans sur les boîtiers équipés ; ce changement sera tracé dans le rapport de suivi et pourra déboucher éventuellement sur une pénalité en cas de non réalisation. Ce changement de pile ou batterie est compris dans le prix forfaitaire de la maintenance préventive indiqué au BPU.</w:t>
      </w:r>
    </w:p>
    <w:p w:rsidR="00BB34C8" w:rsidRDefault="00BB34C8" w:rsidP="00BB34C8">
      <w:pPr>
        <w:pStyle w:val="Titre3"/>
        <w:spacing w:before="0"/>
        <w:jc w:val="both"/>
        <w:rPr>
          <w:rFonts w:ascii="Trebuchet MS" w:eastAsia="Times New Roman" w:hAnsi="Trebuchet MS" w:cs="Times New Roman"/>
          <w:b w:val="0"/>
          <w:color w:val="4F6228" w:themeColor="accent3" w:themeShade="80"/>
        </w:rPr>
      </w:pPr>
    </w:p>
    <w:p w:rsidR="005E75EA" w:rsidRPr="00BB34C8" w:rsidRDefault="00BB34C8" w:rsidP="00BB34C8">
      <w:pPr>
        <w:pStyle w:val="Titre3"/>
        <w:spacing w:before="0"/>
        <w:jc w:val="both"/>
        <w:rPr>
          <w:rFonts w:ascii="Trebuchet MS" w:hAnsi="Trebuchet MS"/>
          <w:i/>
          <w:color w:val="4F6228" w:themeColor="accent3" w:themeShade="80"/>
        </w:rPr>
      </w:pPr>
      <w:r>
        <w:rPr>
          <w:rFonts w:ascii="Trebuchet MS" w:eastAsia="Times New Roman" w:hAnsi="Trebuchet MS" w:cs="Times New Roman"/>
          <w:color w:val="4F6228" w:themeColor="accent3" w:themeShade="80"/>
        </w:rPr>
        <w:t xml:space="preserve">     </w:t>
      </w:r>
      <w:bookmarkStart w:id="152" w:name="_Toc211267235"/>
      <w:r w:rsidRPr="00BB34C8">
        <w:rPr>
          <w:rFonts w:ascii="Trebuchet MS" w:eastAsia="Times New Roman" w:hAnsi="Trebuchet MS" w:cs="Times New Roman"/>
          <w:color w:val="4F6228" w:themeColor="accent3" w:themeShade="80"/>
        </w:rPr>
        <w:t>2.4</w:t>
      </w:r>
      <w:r>
        <w:rPr>
          <w:rFonts w:ascii="Trebuchet MS" w:eastAsia="Times New Roman" w:hAnsi="Trebuchet MS" w:cs="Times New Roman"/>
          <w:color w:val="4F6228" w:themeColor="accent3" w:themeShade="80"/>
        </w:rPr>
        <w:t>.</w:t>
      </w:r>
      <w:r w:rsidRPr="00BB34C8">
        <w:rPr>
          <w:rFonts w:ascii="Trebuchet MS" w:eastAsia="Times New Roman" w:hAnsi="Trebuchet MS" w:cs="Times New Roman"/>
          <w:color w:val="4F6228" w:themeColor="accent3" w:themeShade="80"/>
        </w:rPr>
        <w:t xml:space="preserve"> </w:t>
      </w:r>
      <w:r w:rsidR="005379B9" w:rsidRPr="00BB34C8">
        <w:rPr>
          <w:rFonts w:ascii="Trebuchet MS" w:hAnsi="Trebuchet MS"/>
          <w:i/>
          <w:color w:val="4F6228" w:themeColor="accent3" w:themeShade="80"/>
        </w:rPr>
        <w:t>Prises</w:t>
      </w:r>
      <w:bookmarkEnd w:id="152"/>
    </w:p>
    <w:p w:rsidR="005E75EA" w:rsidRPr="008E7CA4" w:rsidRDefault="005379B9" w:rsidP="00AE3B31">
      <w:pPr>
        <w:rPr>
          <w:rFonts w:ascii="Trebuchet MS" w:hAnsi="Trebuchet MS"/>
        </w:rPr>
      </w:pPr>
      <w:r w:rsidRPr="008E7CA4">
        <w:rPr>
          <w:rFonts w:ascii="Trebuchet MS" w:hAnsi="Trebuchet MS"/>
        </w:rPr>
        <w:t xml:space="preserve">Lors de la visite annuelle d’entretien, les techniciens du titulaire exécutent au minimum les prestations suivantes : </w:t>
      </w:r>
    </w:p>
    <w:p w:rsidR="005E75EA" w:rsidRPr="008E7CA4" w:rsidRDefault="005379B9" w:rsidP="008035BB">
      <w:pPr>
        <w:numPr>
          <w:ilvl w:val="0"/>
          <w:numId w:val="30"/>
        </w:numPr>
        <w:rPr>
          <w:rFonts w:ascii="Trebuchet MS" w:hAnsi="Trebuchet MS"/>
        </w:rPr>
      </w:pPr>
      <w:r w:rsidRPr="008E7CA4">
        <w:rPr>
          <w:rFonts w:ascii="Trebuchet MS" w:hAnsi="Trebuchet MS"/>
        </w:rPr>
        <w:t>Contrôle du système de détrompage externe des prises (crantage), de l'étanchéité amont-aval, de l’étiquetage et de la conformité à la norme ;</w:t>
      </w:r>
    </w:p>
    <w:p w:rsidR="005E75EA" w:rsidRPr="008E7CA4" w:rsidRDefault="005379B9" w:rsidP="008035BB">
      <w:pPr>
        <w:numPr>
          <w:ilvl w:val="0"/>
          <w:numId w:val="30"/>
        </w:numPr>
        <w:rPr>
          <w:rFonts w:ascii="Trebuchet MS" w:hAnsi="Trebuchet MS"/>
        </w:rPr>
      </w:pPr>
      <w:r w:rsidRPr="008E7CA4">
        <w:rPr>
          <w:rFonts w:ascii="Trebuchet MS" w:hAnsi="Trebuchet MS"/>
        </w:rPr>
        <w:t>Contrôle de la pression, du débit et de la bonne étanchéité à chaque prise ;</w:t>
      </w:r>
    </w:p>
    <w:p w:rsidR="00273F57" w:rsidRPr="008E7CA4" w:rsidRDefault="00273F57" w:rsidP="008035BB">
      <w:pPr>
        <w:numPr>
          <w:ilvl w:val="0"/>
          <w:numId w:val="30"/>
        </w:numPr>
        <w:rPr>
          <w:rFonts w:ascii="Trebuchet MS" w:hAnsi="Trebuchet MS"/>
        </w:rPr>
      </w:pPr>
      <w:r w:rsidRPr="008E7CA4">
        <w:rPr>
          <w:rFonts w:ascii="Trebuchet MS" w:hAnsi="Trebuchet MS"/>
        </w:rPr>
        <w:t>Mesure du débit (en litre/ minute) des prises SEGA</w:t>
      </w:r>
    </w:p>
    <w:p w:rsidR="005E75EA" w:rsidRPr="008E7CA4" w:rsidRDefault="005379B9" w:rsidP="008035BB">
      <w:pPr>
        <w:numPr>
          <w:ilvl w:val="0"/>
          <w:numId w:val="30"/>
        </w:numPr>
        <w:rPr>
          <w:rFonts w:ascii="Trebuchet MS" w:hAnsi="Trebuchet MS"/>
        </w:rPr>
      </w:pPr>
      <w:r w:rsidRPr="008E7CA4">
        <w:rPr>
          <w:rFonts w:ascii="Trebuchet MS" w:hAnsi="Trebuchet MS"/>
        </w:rPr>
        <w:t>Maintenance préventive des prises double clapets par changement du kit d’entretien du deuxième clapet :</w:t>
      </w:r>
    </w:p>
    <w:p w:rsidR="005E75EA" w:rsidRPr="008E7CA4" w:rsidRDefault="00C2773D" w:rsidP="008035BB">
      <w:pPr>
        <w:numPr>
          <w:ilvl w:val="1"/>
          <w:numId w:val="30"/>
        </w:numPr>
        <w:rPr>
          <w:rFonts w:ascii="Trebuchet MS" w:hAnsi="Trebuchet MS"/>
        </w:rPr>
      </w:pPr>
      <w:r w:rsidRPr="008E7CA4">
        <w:rPr>
          <w:rFonts w:ascii="Trebuchet MS" w:hAnsi="Trebuchet MS"/>
        </w:rPr>
        <w:lastRenderedPageBreak/>
        <w:t xml:space="preserve">Tous les ans </w:t>
      </w:r>
      <w:r w:rsidR="005379B9" w:rsidRPr="008E7CA4">
        <w:rPr>
          <w:rFonts w:ascii="Trebuchet MS" w:hAnsi="Trebuchet MS"/>
        </w:rPr>
        <w:t>dans les services “chauds” (bloc opératoire, bloc obstétriques, réanimation, USIC</w:t>
      </w:r>
      <w:r w:rsidR="00F22FE6">
        <w:rPr>
          <w:rFonts w:ascii="Trebuchet MS" w:hAnsi="Trebuchet MS"/>
        </w:rPr>
        <w:t>, USIP</w:t>
      </w:r>
      <w:r w:rsidR="005379B9" w:rsidRPr="008E7CA4">
        <w:rPr>
          <w:rFonts w:ascii="Trebuchet MS" w:hAnsi="Trebuchet MS"/>
        </w:rPr>
        <w:t xml:space="preserve">, </w:t>
      </w:r>
      <w:r w:rsidRPr="008E7CA4">
        <w:rPr>
          <w:rFonts w:ascii="Trebuchet MS" w:hAnsi="Trebuchet MS"/>
        </w:rPr>
        <w:t>néonatalogie</w:t>
      </w:r>
      <w:r w:rsidR="005379B9" w:rsidRPr="008E7CA4">
        <w:rPr>
          <w:rFonts w:ascii="Trebuchet MS" w:hAnsi="Trebuchet MS"/>
        </w:rPr>
        <w:t>, salles de réveil, urgences) ;</w:t>
      </w:r>
    </w:p>
    <w:p w:rsidR="005E75EA" w:rsidRPr="008E7CA4" w:rsidRDefault="005379B9" w:rsidP="008035BB">
      <w:pPr>
        <w:numPr>
          <w:ilvl w:val="1"/>
          <w:numId w:val="30"/>
        </w:numPr>
        <w:rPr>
          <w:rFonts w:ascii="Trebuchet MS" w:hAnsi="Trebuchet MS"/>
        </w:rPr>
      </w:pPr>
      <w:r w:rsidRPr="008E7CA4">
        <w:rPr>
          <w:rFonts w:ascii="Trebuchet MS" w:hAnsi="Trebuchet MS"/>
        </w:rPr>
        <w:t>Tous les 2 ans dans les services “froids” (autres services) avec alternance 50% en contrôle/50% en entretien ;</w:t>
      </w:r>
    </w:p>
    <w:p w:rsidR="005E75EA" w:rsidRPr="008E7CA4" w:rsidRDefault="005E75EA" w:rsidP="00AE3B31">
      <w:pPr>
        <w:rPr>
          <w:rFonts w:ascii="Trebuchet MS" w:hAnsi="Trebuchet MS"/>
        </w:rPr>
      </w:pPr>
    </w:p>
    <w:p w:rsidR="005E75EA" w:rsidRPr="00BB34C8" w:rsidRDefault="005379B9" w:rsidP="00AE3B31">
      <w:pPr>
        <w:jc w:val="both"/>
        <w:rPr>
          <w:rFonts w:ascii="Trebuchet MS" w:hAnsi="Trebuchet MS"/>
          <w:color w:val="000000" w:themeColor="text1"/>
          <w:highlight w:val="white"/>
        </w:rPr>
      </w:pPr>
      <w:r w:rsidRPr="008E7CA4">
        <w:rPr>
          <w:rFonts w:ascii="Trebuchet MS" w:hAnsi="Trebuchet MS"/>
        </w:rPr>
        <w:t>La maintenance préventive du premier clapet pour les prises concernées par des préconisations fabricants, sera réalisée et facturée à l’attachement après accord de l’établissement,</w:t>
      </w:r>
      <w:r w:rsidRPr="008E7CA4">
        <w:rPr>
          <w:rFonts w:ascii="Trebuchet MS" w:hAnsi="Trebuchet MS"/>
          <w:highlight w:val="white"/>
        </w:rPr>
        <w:t xml:space="preserve"> sur la base des </w:t>
      </w:r>
      <w:r w:rsidRPr="00BB34C8">
        <w:rPr>
          <w:rFonts w:ascii="Trebuchet MS" w:hAnsi="Trebuchet MS"/>
          <w:color w:val="000000" w:themeColor="text1"/>
          <w:highlight w:val="white"/>
        </w:rPr>
        <w:t>prix unitaires du bordereau de prix.</w:t>
      </w:r>
    </w:p>
    <w:p w:rsidR="006D665B" w:rsidRPr="00BB34C8" w:rsidRDefault="006D665B" w:rsidP="00AE3B31">
      <w:pPr>
        <w:jc w:val="both"/>
        <w:rPr>
          <w:rFonts w:ascii="Trebuchet MS" w:hAnsi="Trebuchet MS"/>
          <w:color w:val="000000" w:themeColor="text1"/>
          <w:highlight w:val="white"/>
        </w:rPr>
      </w:pPr>
      <w:r w:rsidRPr="00BB34C8">
        <w:rPr>
          <w:rFonts w:ascii="Trebuchet MS" w:hAnsi="Trebuchet MS"/>
          <w:color w:val="000000" w:themeColor="text1"/>
          <w:highlight w:val="white"/>
        </w:rPr>
        <w:t>Le technicien posera une pastille permettant d’identifier indépendamment les prises contrôlées, entretenues et l’année.</w:t>
      </w:r>
    </w:p>
    <w:p w:rsidR="005E75EA" w:rsidRPr="008E7CA4" w:rsidRDefault="005E75EA" w:rsidP="00AE3B31">
      <w:pPr>
        <w:jc w:val="both"/>
        <w:rPr>
          <w:rFonts w:ascii="Trebuchet MS" w:hAnsi="Trebuchet MS"/>
          <w:highlight w:val="white"/>
        </w:rPr>
      </w:pPr>
    </w:p>
    <w:p w:rsidR="005E75EA" w:rsidRPr="00BB34C8" w:rsidRDefault="005379B9" w:rsidP="00BB34C8">
      <w:pPr>
        <w:pStyle w:val="Titre3"/>
        <w:numPr>
          <w:ilvl w:val="1"/>
          <w:numId w:val="56"/>
        </w:numPr>
        <w:spacing w:before="0"/>
        <w:jc w:val="both"/>
        <w:rPr>
          <w:rFonts w:ascii="Trebuchet MS" w:hAnsi="Trebuchet MS"/>
          <w:i/>
          <w:color w:val="4F6228" w:themeColor="accent3" w:themeShade="80"/>
        </w:rPr>
      </w:pPr>
      <w:bookmarkStart w:id="153" w:name="_Toc211267236"/>
      <w:r w:rsidRPr="00BB34C8">
        <w:rPr>
          <w:rFonts w:ascii="Trebuchet MS" w:hAnsi="Trebuchet MS"/>
          <w:i/>
          <w:color w:val="4F6228" w:themeColor="accent3" w:themeShade="80"/>
        </w:rPr>
        <w:t>Centrales bouteilles ou cadres</w:t>
      </w:r>
      <w:bookmarkEnd w:id="153"/>
    </w:p>
    <w:p w:rsidR="005E75EA" w:rsidRPr="008E7CA4" w:rsidRDefault="005379B9" w:rsidP="00AE3B31">
      <w:pPr>
        <w:rPr>
          <w:rFonts w:ascii="Trebuchet MS" w:hAnsi="Trebuchet MS"/>
        </w:rPr>
      </w:pPr>
      <w:r w:rsidRPr="008E7CA4">
        <w:rPr>
          <w:rFonts w:ascii="Trebuchet MS" w:hAnsi="Trebuchet MS"/>
        </w:rPr>
        <w:t>Lors de la visite annuelle d’entretien, les techniciens du titulaire exécutent au minimum les prestations suivantes :</w:t>
      </w:r>
    </w:p>
    <w:p w:rsidR="005E75EA" w:rsidRPr="008E7CA4" w:rsidRDefault="005379B9" w:rsidP="008035BB">
      <w:pPr>
        <w:numPr>
          <w:ilvl w:val="0"/>
          <w:numId w:val="30"/>
        </w:numPr>
        <w:rPr>
          <w:rFonts w:ascii="Trebuchet MS" w:hAnsi="Trebuchet MS"/>
        </w:rPr>
      </w:pPr>
      <w:r w:rsidRPr="008E7CA4">
        <w:rPr>
          <w:rFonts w:ascii="Trebuchet MS" w:hAnsi="Trebuchet MS"/>
        </w:rPr>
        <w:t>Contrôle de l’aspect général ;</w:t>
      </w:r>
    </w:p>
    <w:p w:rsidR="005E75EA" w:rsidRPr="008E7CA4" w:rsidRDefault="005379B9" w:rsidP="008035BB">
      <w:pPr>
        <w:numPr>
          <w:ilvl w:val="0"/>
          <w:numId w:val="30"/>
        </w:numPr>
        <w:rPr>
          <w:rFonts w:ascii="Trebuchet MS" w:hAnsi="Trebuchet MS"/>
        </w:rPr>
      </w:pPr>
      <w:r w:rsidRPr="008E7CA4">
        <w:rPr>
          <w:rFonts w:ascii="Trebuchet MS" w:hAnsi="Trebuchet MS"/>
        </w:rPr>
        <w:t>Vérification de l’ensemble de détente inversion ;</w:t>
      </w:r>
    </w:p>
    <w:p w:rsidR="005E75EA" w:rsidRPr="008E7CA4" w:rsidRDefault="005379B9" w:rsidP="008035BB">
      <w:pPr>
        <w:numPr>
          <w:ilvl w:val="0"/>
          <w:numId w:val="30"/>
        </w:numPr>
        <w:rPr>
          <w:rFonts w:ascii="Trebuchet MS" w:hAnsi="Trebuchet MS"/>
        </w:rPr>
      </w:pPr>
      <w:r w:rsidRPr="008E7CA4">
        <w:rPr>
          <w:rFonts w:ascii="Trebuchet MS" w:hAnsi="Trebuchet MS"/>
        </w:rPr>
        <w:t>Vérification de l’étanchéité des rampes, genouillères, lyres ou flexibles,</w:t>
      </w:r>
    </w:p>
    <w:p w:rsidR="005E75EA" w:rsidRPr="008E7CA4" w:rsidRDefault="005379B9" w:rsidP="008035BB">
      <w:pPr>
        <w:numPr>
          <w:ilvl w:val="0"/>
          <w:numId w:val="30"/>
        </w:numPr>
        <w:rPr>
          <w:rFonts w:ascii="Trebuchet MS" w:hAnsi="Trebuchet MS"/>
        </w:rPr>
      </w:pPr>
      <w:r w:rsidRPr="008E7CA4">
        <w:rPr>
          <w:rFonts w:ascii="Trebuchet MS" w:hAnsi="Trebuchet MS"/>
        </w:rPr>
        <w:t>Vérification du bon fonctionnement des clapets anti-retour ;</w:t>
      </w:r>
    </w:p>
    <w:p w:rsidR="005E75EA" w:rsidRPr="008E7CA4" w:rsidRDefault="005379B9" w:rsidP="008035BB">
      <w:pPr>
        <w:numPr>
          <w:ilvl w:val="0"/>
          <w:numId w:val="30"/>
        </w:numPr>
        <w:rPr>
          <w:rFonts w:ascii="Trebuchet MS" w:hAnsi="Trebuchet MS"/>
        </w:rPr>
      </w:pPr>
      <w:r w:rsidRPr="008E7CA4">
        <w:rPr>
          <w:rFonts w:ascii="Trebuchet MS" w:hAnsi="Trebuchet MS"/>
        </w:rPr>
        <w:t>Changement des joints de raccords d’entrée ;</w:t>
      </w:r>
    </w:p>
    <w:p w:rsidR="005E75EA" w:rsidRPr="008E7CA4" w:rsidRDefault="005379B9" w:rsidP="008035BB">
      <w:pPr>
        <w:numPr>
          <w:ilvl w:val="0"/>
          <w:numId w:val="30"/>
        </w:numPr>
        <w:rPr>
          <w:rFonts w:ascii="Trebuchet MS" w:hAnsi="Trebuchet MS"/>
        </w:rPr>
      </w:pPr>
      <w:r w:rsidRPr="008E7CA4">
        <w:rPr>
          <w:rFonts w:ascii="Trebuchet MS" w:hAnsi="Trebuchet MS"/>
        </w:rPr>
        <w:t>Vérification du bon fonctionnement des alarmes de basculement de la source en service sur la source réserve et/ou secours ;</w:t>
      </w:r>
    </w:p>
    <w:p w:rsidR="005E75EA" w:rsidRPr="008E7CA4" w:rsidRDefault="005379B9" w:rsidP="008035BB">
      <w:pPr>
        <w:numPr>
          <w:ilvl w:val="0"/>
          <w:numId w:val="30"/>
        </w:numPr>
        <w:rPr>
          <w:rFonts w:ascii="Trebuchet MS" w:hAnsi="Trebuchet MS"/>
        </w:rPr>
      </w:pPr>
      <w:r w:rsidRPr="008E7CA4">
        <w:rPr>
          <w:rFonts w:ascii="Trebuchet MS" w:hAnsi="Trebuchet MS"/>
        </w:rPr>
        <w:t>Vérification de l’ensemble Vanne- Soupape- Prise ;</w:t>
      </w:r>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highlight w:val="white"/>
        </w:rPr>
      </w:pPr>
      <w:r w:rsidRPr="008E7CA4">
        <w:rPr>
          <w:rFonts w:ascii="Trebuchet MS" w:hAnsi="Trebuchet MS"/>
        </w:rPr>
        <w:t xml:space="preserve">La maintenance quinquennale de la détente inversion et le remplacement des lyres ou flexibles seront réalisés et facturés à l’attachement après accord de l’établissement, </w:t>
      </w:r>
      <w:r w:rsidRPr="008E7CA4">
        <w:rPr>
          <w:rFonts w:ascii="Trebuchet MS" w:hAnsi="Trebuchet MS"/>
          <w:highlight w:val="white"/>
        </w:rPr>
        <w:t>sur la base des prix unitaires du bordereau de prix.</w:t>
      </w:r>
    </w:p>
    <w:p w:rsidR="005E75EA" w:rsidRPr="008E7CA4" w:rsidRDefault="005E75EA" w:rsidP="00AE3B31">
      <w:pPr>
        <w:rPr>
          <w:rFonts w:ascii="Trebuchet MS" w:hAnsi="Trebuchet MS"/>
        </w:rPr>
      </w:pPr>
    </w:p>
    <w:p w:rsidR="005E75EA" w:rsidRPr="00BB34C8" w:rsidRDefault="005379B9" w:rsidP="00BB34C8">
      <w:pPr>
        <w:pStyle w:val="Titre3"/>
        <w:numPr>
          <w:ilvl w:val="1"/>
          <w:numId w:val="56"/>
        </w:numPr>
        <w:spacing w:before="0"/>
        <w:jc w:val="both"/>
        <w:rPr>
          <w:rFonts w:ascii="Trebuchet MS" w:hAnsi="Trebuchet MS"/>
          <w:i/>
          <w:color w:val="4F6228" w:themeColor="accent3" w:themeShade="80"/>
        </w:rPr>
      </w:pPr>
      <w:bookmarkStart w:id="154" w:name="_Toc211267237"/>
      <w:r w:rsidRPr="00BB34C8">
        <w:rPr>
          <w:rFonts w:ascii="Trebuchet MS" w:hAnsi="Trebuchet MS"/>
          <w:i/>
          <w:color w:val="4F6228" w:themeColor="accent3" w:themeShade="80"/>
        </w:rPr>
        <w:t>Signalisation</w:t>
      </w:r>
      <w:r w:rsidR="00D003C1" w:rsidRPr="00BB34C8">
        <w:rPr>
          <w:rFonts w:ascii="Trebuchet MS" w:hAnsi="Trebuchet MS"/>
          <w:i/>
          <w:color w:val="4F6228" w:themeColor="accent3" w:themeShade="80"/>
        </w:rPr>
        <w:t xml:space="preserve"> </w:t>
      </w:r>
      <w:r w:rsidRPr="00BB34C8">
        <w:rPr>
          <w:rFonts w:ascii="Trebuchet MS" w:hAnsi="Trebuchet MS"/>
          <w:i/>
          <w:color w:val="4F6228" w:themeColor="accent3" w:themeShade="80"/>
        </w:rPr>
        <w:t>et Schéma synoptique</w:t>
      </w:r>
      <w:bookmarkEnd w:id="154"/>
    </w:p>
    <w:p w:rsidR="00DC3C8C" w:rsidRPr="008E7CA4" w:rsidRDefault="00DC3C8C" w:rsidP="00DC3C8C">
      <w:pPr>
        <w:jc w:val="both"/>
        <w:rPr>
          <w:rFonts w:ascii="Trebuchet MS" w:hAnsi="Trebuchet MS"/>
        </w:rPr>
      </w:pPr>
      <w:r w:rsidRPr="00BB34C8">
        <w:rPr>
          <w:rFonts w:ascii="Trebuchet MS" w:hAnsi="Trebuchet MS"/>
          <w:color w:val="000000" w:themeColor="text1"/>
        </w:rPr>
        <w:t xml:space="preserve">Si cette prestation est sollicitée pour un site, le titulaire sera également en charge de la signalisation qui sera </w:t>
      </w:r>
      <w:r w:rsidRPr="008E7CA4">
        <w:rPr>
          <w:rFonts w:ascii="Trebuchet MS" w:hAnsi="Trebuchet MS"/>
        </w:rPr>
        <w:t>conforme aux normes en vigueur et sera en adéquation avec celle portée sur le synoptique. L’étiquetage qu’il mettra en place sera durable.</w:t>
      </w:r>
    </w:p>
    <w:p w:rsidR="00D003C1" w:rsidRPr="008E7CA4" w:rsidRDefault="00D003C1" w:rsidP="00AE3B31">
      <w:pPr>
        <w:jc w:val="both"/>
        <w:rPr>
          <w:rFonts w:ascii="Trebuchet MS" w:hAnsi="Trebuchet MS"/>
        </w:rPr>
      </w:pPr>
      <w:r w:rsidRPr="008E7CA4">
        <w:rPr>
          <w:rFonts w:ascii="Trebuchet MS" w:hAnsi="Trebuchet MS"/>
        </w:rPr>
        <w:t>Cette prestation à la demande consiste à :</w:t>
      </w:r>
    </w:p>
    <w:p w:rsidR="00D003C1" w:rsidRPr="008E7CA4" w:rsidRDefault="00D003C1" w:rsidP="008035BB">
      <w:pPr>
        <w:numPr>
          <w:ilvl w:val="0"/>
          <w:numId w:val="44"/>
        </w:numPr>
        <w:jc w:val="both"/>
        <w:rPr>
          <w:rFonts w:ascii="Trebuchet MS" w:hAnsi="Trebuchet MS"/>
        </w:rPr>
      </w:pPr>
      <w:r w:rsidRPr="008E7CA4">
        <w:rPr>
          <w:rFonts w:ascii="Trebuchet MS" w:hAnsi="Trebuchet MS"/>
        </w:rPr>
        <w:t>Mettre à jour ou créer le schéma synoptique, y compris en y repérant le nombre de prises alimentées par service et par nature de gaz (</w:t>
      </w:r>
      <w:r w:rsidR="006816CF" w:rsidRPr="008E7CA4">
        <w:rPr>
          <w:rFonts w:ascii="Trebuchet MS" w:hAnsi="Trebuchet MS"/>
        </w:rPr>
        <w:t xml:space="preserve">format livrable </w:t>
      </w:r>
      <w:r w:rsidRPr="008E7CA4">
        <w:rPr>
          <w:rFonts w:ascii="Trebuchet MS" w:hAnsi="Trebuchet MS"/>
        </w:rPr>
        <w:t>uniquement sous Autocad)</w:t>
      </w:r>
    </w:p>
    <w:p w:rsidR="00D003C1" w:rsidRPr="008E7CA4" w:rsidRDefault="00D003C1" w:rsidP="008035BB">
      <w:pPr>
        <w:pStyle w:val="Paragraphedeliste"/>
        <w:numPr>
          <w:ilvl w:val="0"/>
          <w:numId w:val="44"/>
        </w:numPr>
        <w:jc w:val="both"/>
        <w:rPr>
          <w:rFonts w:ascii="Trebuchet MS" w:hAnsi="Trebuchet MS"/>
        </w:rPr>
      </w:pPr>
      <w:r w:rsidRPr="008E7CA4">
        <w:rPr>
          <w:rFonts w:ascii="Trebuchet MS" w:hAnsi="Trebuchet MS"/>
        </w:rPr>
        <w:t>Mettre en place la signalisation manquante sur l’ensemble du réseau (vanne, canalisation, …)</w:t>
      </w:r>
    </w:p>
    <w:p w:rsidR="00D003C1" w:rsidRPr="008E7CA4" w:rsidRDefault="00D003C1" w:rsidP="008035BB">
      <w:pPr>
        <w:pStyle w:val="Paragraphedeliste"/>
        <w:numPr>
          <w:ilvl w:val="0"/>
          <w:numId w:val="44"/>
        </w:numPr>
        <w:jc w:val="both"/>
        <w:rPr>
          <w:rFonts w:ascii="Trebuchet MS" w:hAnsi="Trebuchet MS"/>
        </w:rPr>
      </w:pPr>
      <w:r w:rsidRPr="008E7CA4">
        <w:rPr>
          <w:rFonts w:ascii="Trebuchet MS" w:hAnsi="Trebuchet MS"/>
        </w:rPr>
        <w:t>Reprendre la signalisation erronée.</w:t>
      </w:r>
    </w:p>
    <w:p w:rsidR="00D003C1" w:rsidRPr="008E7CA4" w:rsidRDefault="00D003C1" w:rsidP="00AE3B31">
      <w:pPr>
        <w:jc w:val="both"/>
        <w:rPr>
          <w:rFonts w:ascii="Trebuchet MS" w:hAnsi="Trebuchet MS"/>
        </w:rPr>
      </w:pPr>
    </w:p>
    <w:p w:rsidR="00BD0293" w:rsidRPr="008E7CA4" w:rsidRDefault="005379B9" w:rsidP="00AE3B31">
      <w:pPr>
        <w:jc w:val="both"/>
        <w:rPr>
          <w:rFonts w:ascii="Trebuchet MS" w:hAnsi="Trebuchet MS"/>
        </w:rPr>
      </w:pPr>
      <w:r w:rsidRPr="008E7CA4">
        <w:rPr>
          <w:rFonts w:ascii="Trebuchet MS" w:hAnsi="Trebuchet MS"/>
        </w:rPr>
        <w:t>Une fois validé par le titulaire et approuvé par le responsable technique de site, un exemplaire informatique</w:t>
      </w:r>
      <w:r w:rsidR="00675D8E" w:rsidRPr="008E7CA4">
        <w:rPr>
          <w:rFonts w:ascii="Trebuchet MS" w:hAnsi="Trebuchet MS"/>
        </w:rPr>
        <w:t xml:space="preserve"> (DWG uniquement)</w:t>
      </w:r>
      <w:r w:rsidRPr="008E7CA4">
        <w:rPr>
          <w:rFonts w:ascii="Trebuchet MS" w:hAnsi="Trebuchet MS"/>
        </w:rPr>
        <w:t xml:space="preserve"> et </w:t>
      </w:r>
      <w:r w:rsidR="00BD0293" w:rsidRPr="008E7CA4">
        <w:rPr>
          <w:rFonts w:ascii="Trebuchet MS" w:hAnsi="Trebuchet MS"/>
        </w:rPr>
        <w:t>2</w:t>
      </w:r>
      <w:r w:rsidRPr="008E7CA4">
        <w:rPr>
          <w:rFonts w:ascii="Trebuchet MS" w:hAnsi="Trebuchet MS"/>
        </w:rPr>
        <w:t xml:space="preserve"> exemplaires papier seront transmis </w:t>
      </w:r>
      <w:r w:rsidR="00182EB5" w:rsidRPr="008E7CA4">
        <w:rPr>
          <w:rFonts w:ascii="Trebuchet MS" w:hAnsi="Trebuchet MS"/>
        </w:rPr>
        <w:t>au site demandeur.</w:t>
      </w:r>
    </w:p>
    <w:p w:rsidR="00BD0293" w:rsidRPr="008E7CA4" w:rsidRDefault="00BD0293" w:rsidP="00AE3B31">
      <w:pPr>
        <w:rPr>
          <w:rFonts w:ascii="Trebuchet MS" w:hAnsi="Trebuchet MS"/>
        </w:rPr>
      </w:pPr>
    </w:p>
    <w:p w:rsidR="005E75EA" w:rsidRPr="00BB34C8" w:rsidRDefault="005379B9" w:rsidP="00BB34C8">
      <w:pPr>
        <w:pStyle w:val="Titre3"/>
        <w:numPr>
          <w:ilvl w:val="1"/>
          <w:numId w:val="56"/>
        </w:numPr>
        <w:spacing w:before="0"/>
        <w:jc w:val="both"/>
        <w:rPr>
          <w:rFonts w:ascii="Trebuchet MS" w:hAnsi="Trebuchet MS"/>
          <w:i/>
          <w:color w:val="4F6228" w:themeColor="accent3" w:themeShade="80"/>
        </w:rPr>
      </w:pPr>
      <w:bookmarkStart w:id="155" w:name="_Toc211267238"/>
      <w:r w:rsidRPr="00BB34C8">
        <w:rPr>
          <w:rFonts w:ascii="Trebuchet MS" w:hAnsi="Trebuchet MS"/>
          <w:i/>
          <w:color w:val="4F6228" w:themeColor="accent3" w:themeShade="80"/>
        </w:rPr>
        <w:t>Rapports d’Entretien</w:t>
      </w:r>
      <w:bookmarkEnd w:id="155"/>
    </w:p>
    <w:p w:rsidR="005E75EA" w:rsidRPr="008E7CA4" w:rsidRDefault="005379B9" w:rsidP="00AE3B31">
      <w:pPr>
        <w:jc w:val="both"/>
        <w:rPr>
          <w:rFonts w:ascii="Trebuchet MS" w:hAnsi="Trebuchet MS"/>
        </w:rPr>
      </w:pPr>
      <w:r w:rsidRPr="008E7CA4">
        <w:rPr>
          <w:rFonts w:ascii="Trebuchet MS" w:hAnsi="Trebuchet MS"/>
        </w:rPr>
        <w:t xml:space="preserve">Le titulaire doit remettre, dans un délai maximal de 1 mois aux services techniques deux rapports : </w:t>
      </w:r>
    </w:p>
    <w:p w:rsidR="005E75EA" w:rsidRPr="008E7CA4" w:rsidRDefault="005379B9" w:rsidP="008035BB">
      <w:pPr>
        <w:numPr>
          <w:ilvl w:val="0"/>
          <w:numId w:val="13"/>
        </w:numPr>
        <w:jc w:val="both"/>
        <w:rPr>
          <w:rFonts w:ascii="Trebuchet MS" w:hAnsi="Trebuchet MS"/>
        </w:rPr>
      </w:pPr>
      <w:r w:rsidRPr="008E7CA4">
        <w:rPr>
          <w:rFonts w:ascii="Trebuchet MS" w:hAnsi="Trebuchet MS"/>
        </w:rPr>
        <w:t>Un rapport technique détaillé de son intervention. Ce rapport comportera notamment</w:t>
      </w:r>
      <w:r w:rsidR="004E1092" w:rsidRPr="008E7CA4">
        <w:rPr>
          <w:rFonts w:ascii="Trebuchet MS" w:hAnsi="Trebuchet MS"/>
        </w:rPr>
        <w:t>,</w:t>
      </w:r>
      <w:r w:rsidRPr="008E7CA4">
        <w:rPr>
          <w:rFonts w:ascii="Trebuchet MS" w:hAnsi="Trebuchet MS"/>
        </w:rPr>
        <w:t xml:space="preserve"> </w:t>
      </w:r>
      <w:r w:rsidR="00FE5D0B">
        <w:rPr>
          <w:rFonts w:ascii="Trebuchet MS" w:hAnsi="Trebuchet MS"/>
        </w:rPr>
        <w:t xml:space="preserve">des </w:t>
      </w:r>
      <w:r w:rsidR="00E148B7" w:rsidRPr="008E7CA4">
        <w:rPr>
          <w:rFonts w:ascii="Trebuchet MS" w:hAnsi="Trebuchet MS"/>
        </w:rPr>
        <w:t>renseignements sur</w:t>
      </w:r>
      <w:r w:rsidRPr="008E7CA4">
        <w:rPr>
          <w:rFonts w:ascii="Trebuchet MS" w:hAnsi="Trebuchet MS"/>
        </w:rPr>
        <w:t xml:space="preserve">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 site, le nom du service ou de l'unité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L’emplacement, l’ail</w:t>
      </w:r>
      <w:r w:rsidR="00E46234">
        <w:rPr>
          <w:rFonts w:ascii="Trebuchet MS" w:hAnsi="Trebuchet MS"/>
        </w:rPr>
        <w:t>e</w:t>
      </w:r>
      <w:r w:rsidRPr="008E7CA4">
        <w:rPr>
          <w:rFonts w:ascii="Trebuchet MS" w:hAnsi="Trebuchet MS"/>
        </w:rPr>
        <w:t xml:space="preserve">, l’étage, </w:t>
      </w:r>
      <w:r w:rsidR="00E46234">
        <w:rPr>
          <w:rFonts w:ascii="Trebuchet MS" w:hAnsi="Trebuchet MS"/>
        </w:rPr>
        <w:t xml:space="preserve">le code du local si existant, </w:t>
      </w:r>
      <w:r w:rsidRPr="008E7CA4">
        <w:rPr>
          <w:rFonts w:ascii="Trebuchet MS" w:hAnsi="Trebuchet MS"/>
        </w:rPr>
        <w:t>le nombre, la marque des dispositifs vérifiés ainsi que les travaux effectués sur chaque prises/vannes/UD/boîtiers d’alarmes de fluides médicaux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Les remplacements de matériels ;</w:t>
      </w:r>
    </w:p>
    <w:p w:rsidR="005E75EA" w:rsidRPr="008E7CA4" w:rsidRDefault="005379B9" w:rsidP="008035BB">
      <w:pPr>
        <w:numPr>
          <w:ilvl w:val="0"/>
          <w:numId w:val="13"/>
        </w:numPr>
        <w:jc w:val="both"/>
        <w:rPr>
          <w:rFonts w:ascii="Trebuchet MS" w:hAnsi="Trebuchet MS"/>
        </w:rPr>
      </w:pPr>
      <w:r w:rsidRPr="008E7CA4">
        <w:rPr>
          <w:rFonts w:ascii="Trebuchet MS" w:hAnsi="Trebuchet MS"/>
        </w:rPr>
        <w:t>Un rapport de préconisation permettant aux Centres Hospitaliers d’évaluer les risques. Il devra obligatoirement mentionner:</w:t>
      </w:r>
    </w:p>
    <w:p w:rsidR="005E75EA" w:rsidRPr="008E7CA4" w:rsidRDefault="004E1092" w:rsidP="008035BB">
      <w:pPr>
        <w:numPr>
          <w:ilvl w:val="1"/>
          <w:numId w:val="13"/>
        </w:numPr>
        <w:jc w:val="both"/>
        <w:rPr>
          <w:rFonts w:ascii="Trebuchet MS" w:hAnsi="Trebuchet MS"/>
        </w:rPr>
      </w:pPr>
      <w:r w:rsidRPr="008E7CA4">
        <w:rPr>
          <w:rFonts w:ascii="Trebuchet MS" w:hAnsi="Trebuchet MS"/>
        </w:rPr>
        <w:t>Les</w:t>
      </w:r>
      <w:r w:rsidR="005379B9" w:rsidRPr="008E7CA4">
        <w:rPr>
          <w:rFonts w:ascii="Trebuchet MS" w:hAnsi="Trebuchet MS"/>
        </w:rPr>
        <w:t xml:space="preserve"> normes auxquelles il est fait référence et les articles U sur la sécurité incendie</w:t>
      </w:r>
    </w:p>
    <w:p w:rsidR="005E75EA" w:rsidRPr="008E7CA4" w:rsidRDefault="004E1092" w:rsidP="008035BB">
      <w:pPr>
        <w:numPr>
          <w:ilvl w:val="1"/>
          <w:numId w:val="13"/>
        </w:numPr>
        <w:jc w:val="both"/>
        <w:rPr>
          <w:rFonts w:ascii="Trebuchet MS" w:hAnsi="Trebuchet MS"/>
        </w:rPr>
      </w:pPr>
      <w:r w:rsidRPr="008E7CA4">
        <w:rPr>
          <w:rFonts w:ascii="Trebuchet MS" w:hAnsi="Trebuchet MS"/>
        </w:rPr>
        <w:t>Les</w:t>
      </w:r>
      <w:r w:rsidR="005379B9" w:rsidRPr="008E7CA4">
        <w:rPr>
          <w:rFonts w:ascii="Trebuchet MS" w:hAnsi="Trebuchet MS"/>
        </w:rPr>
        <w:t xml:space="preserve"> observations constatées (matériels défectueux ou douteux n'ayant pas été remplacés, tous autres dysfonctionnements), en les classant par ordre d’importance</w:t>
      </w:r>
    </w:p>
    <w:p w:rsidR="005E75EA" w:rsidRPr="008E7CA4" w:rsidRDefault="004E1092" w:rsidP="008035BB">
      <w:pPr>
        <w:numPr>
          <w:ilvl w:val="1"/>
          <w:numId w:val="13"/>
        </w:numPr>
        <w:jc w:val="both"/>
        <w:rPr>
          <w:rFonts w:ascii="Trebuchet MS" w:hAnsi="Trebuchet MS"/>
        </w:rPr>
      </w:pPr>
      <w:r w:rsidRPr="008E7CA4">
        <w:rPr>
          <w:rFonts w:ascii="Trebuchet MS" w:hAnsi="Trebuchet MS"/>
        </w:rPr>
        <w:lastRenderedPageBreak/>
        <w:t>Les</w:t>
      </w:r>
      <w:r w:rsidR="005379B9" w:rsidRPr="008E7CA4">
        <w:rPr>
          <w:rFonts w:ascii="Trebuchet MS" w:hAnsi="Trebuchet MS"/>
        </w:rPr>
        <w:t xml:space="preserve"> propositions de solutions les mieux adaptées pour lever les non conformités constatées</w:t>
      </w:r>
    </w:p>
    <w:p w:rsidR="005E75EA" w:rsidRPr="008E7CA4" w:rsidRDefault="005379B9" w:rsidP="008035BB">
      <w:pPr>
        <w:numPr>
          <w:ilvl w:val="1"/>
          <w:numId w:val="13"/>
        </w:numPr>
        <w:jc w:val="both"/>
        <w:rPr>
          <w:rFonts w:ascii="Trebuchet MS" w:hAnsi="Trebuchet MS"/>
        </w:rPr>
      </w:pPr>
      <w:r w:rsidRPr="008E7CA4">
        <w:rPr>
          <w:rFonts w:ascii="Trebuchet MS" w:hAnsi="Trebuchet MS"/>
        </w:rPr>
        <w:t xml:space="preserve">Le cas échéant, les devis afférents de remise en conformité. </w:t>
      </w:r>
    </w:p>
    <w:p w:rsidR="005E75EA" w:rsidRPr="008E7CA4" w:rsidRDefault="005E75EA" w:rsidP="00AE3B31">
      <w:pPr>
        <w:rPr>
          <w:rFonts w:ascii="Trebuchet MS" w:hAnsi="Trebuchet MS"/>
        </w:rPr>
      </w:pPr>
    </w:p>
    <w:p w:rsidR="005E75EA" w:rsidRPr="00A532B0" w:rsidRDefault="00A532B0" w:rsidP="00BB34C8">
      <w:pPr>
        <w:pStyle w:val="Titre3"/>
        <w:numPr>
          <w:ilvl w:val="1"/>
          <w:numId w:val="56"/>
        </w:numPr>
        <w:spacing w:before="0"/>
        <w:jc w:val="both"/>
        <w:rPr>
          <w:rFonts w:ascii="Trebuchet MS" w:hAnsi="Trebuchet MS"/>
          <w:i/>
          <w:color w:val="4F6228" w:themeColor="accent3" w:themeShade="80"/>
        </w:rPr>
      </w:pPr>
      <w:r>
        <w:rPr>
          <w:rFonts w:ascii="Trebuchet MS" w:hAnsi="Trebuchet MS"/>
          <w:i/>
          <w:color w:val="4F6228" w:themeColor="accent3" w:themeShade="80"/>
        </w:rPr>
        <w:t xml:space="preserve"> </w:t>
      </w:r>
      <w:bookmarkStart w:id="156" w:name="_Toc211267239"/>
      <w:r w:rsidR="00273F57" w:rsidRPr="00A532B0">
        <w:rPr>
          <w:rFonts w:ascii="Trebuchet MS" w:hAnsi="Trebuchet MS"/>
          <w:i/>
          <w:color w:val="4F6228" w:themeColor="accent3" w:themeShade="80"/>
        </w:rPr>
        <w:t>Assistance technique à la</w:t>
      </w:r>
      <w:r w:rsidR="005379B9" w:rsidRPr="00A532B0">
        <w:rPr>
          <w:rFonts w:ascii="Trebuchet MS" w:hAnsi="Trebuchet MS"/>
          <w:i/>
          <w:color w:val="4F6228" w:themeColor="accent3" w:themeShade="80"/>
        </w:rPr>
        <w:t xml:space="preserve"> connaissance des réseaux et conduite à tenir en situation d’urgence</w:t>
      </w:r>
      <w:bookmarkEnd w:id="156"/>
    </w:p>
    <w:p w:rsidR="005E75EA" w:rsidRPr="008E7CA4" w:rsidRDefault="005379B9" w:rsidP="00AE3B31">
      <w:pPr>
        <w:jc w:val="both"/>
        <w:rPr>
          <w:rFonts w:ascii="Trebuchet MS" w:hAnsi="Trebuchet MS"/>
        </w:rPr>
      </w:pPr>
      <w:r w:rsidRPr="008E7CA4">
        <w:rPr>
          <w:rFonts w:ascii="Trebuchet MS" w:hAnsi="Trebuchet MS"/>
        </w:rPr>
        <w:t xml:space="preserve">Cette </w:t>
      </w:r>
      <w:r w:rsidR="00273F57" w:rsidRPr="008E7CA4">
        <w:rPr>
          <w:rFonts w:ascii="Trebuchet MS" w:hAnsi="Trebuchet MS"/>
        </w:rPr>
        <w:t>assistance</w:t>
      </w:r>
      <w:r w:rsidRPr="008E7CA4">
        <w:rPr>
          <w:rFonts w:ascii="Trebuchet MS" w:hAnsi="Trebuchet MS"/>
        </w:rPr>
        <w:t xml:space="preserve"> s’adresse au personnel technique amené à intervenir en urgence sur le réseau</w:t>
      </w:r>
      <w:r w:rsidR="004E1092" w:rsidRPr="008E7CA4">
        <w:rPr>
          <w:rFonts w:ascii="Trebuchet MS" w:hAnsi="Trebuchet MS"/>
        </w:rPr>
        <w:t xml:space="preserve"> (</w:t>
      </w:r>
      <w:r w:rsidRPr="008E7CA4">
        <w:rPr>
          <w:rFonts w:ascii="Trebuchet MS" w:hAnsi="Trebuchet MS"/>
        </w:rPr>
        <w:t>service sécurité, services techniques, service biomédical) pour un groupe d’environ 10</w:t>
      </w:r>
      <w:r w:rsidR="004E1092" w:rsidRPr="008E7CA4">
        <w:rPr>
          <w:rFonts w:ascii="Trebuchet MS" w:hAnsi="Trebuchet MS"/>
        </w:rPr>
        <w:t xml:space="preserve"> </w:t>
      </w:r>
      <w:r w:rsidRPr="008E7CA4">
        <w:rPr>
          <w:rFonts w:ascii="Trebuchet MS" w:hAnsi="Trebuchet MS"/>
        </w:rPr>
        <w:t xml:space="preserve">personnes. Elle a pour but d’apporter au personnel concerné, la connaissance des réseaux et la conduite à tenir en cas d’urgence. </w:t>
      </w:r>
    </w:p>
    <w:p w:rsidR="005E75EA" w:rsidRPr="008E7CA4" w:rsidRDefault="005379B9" w:rsidP="00AE3B31">
      <w:pPr>
        <w:jc w:val="both"/>
        <w:rPr>
          <w:rFonts w:ascii="Trebuchet MS" w:hAnsi="Trebuchet MS"/>
        </w:rPr>
      </w:pPr>
      <w:r w:rsidRPr="008E7CA4">
        <w:rPr>
          <w:rFonts w:ascii="Trebuchet MS" w:hAnsi="Trebuchet MS"/>
        </w:rPr>
        <w:t>Le programme devra contenir un module théorique et un module pratique pour un total d’environ 6 heures de formation, à raison d’une fois par an.</w:t>
      </w:r>
    </w:p>
    <w:p w:rsidR="005E75EA" w:rsidRDefault="005379B9" w:rsidP="00AE3B31">
      <w:pPr>
        <w:jc w:val="both"/>
        <w:rPr>
          <w:rFonts w:ascii="Trebuchet MS" w:hAnsi="Trebuchet MS"/>
        </w:rPr>
      </w:pPr>
      <w:r w:rsidRPr="008E7CA4">
        <w:rPr>
          <w:rFonts w:ascii="Trebuchet MS" w:hAnsi="Trebuchet MS"/>
        </w:rPr>
        <w:t>Le candidat fournira avec son offre les programmes détaillés de sa proposition de formation.</w:t>
      </w:r>
    </w:p>
    <w:p w:rsidR="00416F91" w:rsidRPr="008E7CA4" w:rsidRDefault="00416F91" w:rsidP="00AE3B31">
      <w:pPr>
        <w:jc w:val="both"/>
        <w:rPr>
          <w:rFonts w:ascii="Trebuchet MS" w:hAnsi="Trebuchet MS"/>
        </w:rPr>
      </w:pPr>
      <w:r>
        <w:rPr>
          <w:rFonts w:ascii="Trebuchet MS" w:hAnsi="Trebuchet MS"/>
        </w:rPr>
        <w:t>Le module pratique sera adapté à la configuration de l’établissement où se déroulera la formation.</w:t>
      </w:r>
    </w:p>
    <w:p w:rsidR="00221A88" w:rsidRDefault="00221A88" w:rsidP="00AE3B31">
      <w:pPr>
        <w:rPr>
          <w:rFonts w:ascii="Trebuchet MS" w:hAnsi="Trebuchet MS"/>
        </w:rPr>
      </w:pPr>
    </w:p>
    <w:p w:rsidR="00D11385" w:rsidRPr="008E7CA4" w:rsidRDefault="00D11385" w:rsidP="00AE3B31">
      <w:pPr>
        <w:rPr>
          <w:rFonts w:ascii="Trebuchet MS" w:hAnsi="Trebuchet MS"/>
        </w:rPr>
      </w:pPr>
    </w:p>
    <w:p w:rsidR="005E75EA" w:rsidRPr="008E7CA4" w:rsidRDefault="00D27264" w:rsidP="00675D60">
      <w:pPr>
        <w:pStyle w:val="Style2"/>
        <w:numPr>
          <w:ilvl w:val="0"/>
          <w:numId w:val="25"/>
        </w:numPr>
      </w:pPr>
      <w:bookmarkStart w:id="157" w:name="_Toc211267240"/>
      <w:r w:rsidRPr="008E7CA4">
        <w:t>M</w:t>
      </w:r>
      <w:r w:rsidR="005379B9" w:rsidRPr="008E7CA4">
        <w:t>aintenance des Groupe</w:t>
      </w:r>
      <w:r w:rsidR="00634122" w:rsidRPr="008E7CA4">
        <w:t>s</w:t>
      </w:r>
      <w:r w:rsidR="005379B9" w:rsidRPr="008E7CA4">
        <w:t xml:space="preserve"> de Vide (Lot </w:t>
      </w:r>
      <w:r w:rsidR="007667DE" w:rsidRPr="008E7CA4">
        <w:t>5</w:t>
      </w:r>
      <w:r w:rsidR="005379B9" w:rsidRPr="008E7CA4">
        <w:t>)</w:t>
      </w:r>
      <w:bookmarkEnd w:id="157"/>
    </w:p>
    <w:p w:rsidR="005E75EA" w:rsidRPr="008E7CA4" w:rsidRDefault="005E75EA" w:rsidP="00AE3B31">
      <w:pPr>
        <w:rPr>
          <w:rFonts w:ascii="Trebuchet MS" w:hAnsi="Trebuchet MS"/>
        </w:rPr>
      </w:pPr>
    </w:p>
    <w:p w:rsidR="00FE507A" w:rsidRDefault="00FE507A" w:rsidP="00AE3B31">
      <w:pPr>
        <w:rPr>
          <w:rFonts w:ascii="Trebuchet MS" w:hAnsi="Trebuchet MS"/>
        </w:rPr>
      </w:pPr>
      <w:r w:rsidRPr="00FE507A">
        <w:rPr>
          <w:rFonts w:ascii="Trebuchet MS" w:hAnsi="Trebuchet MS"/>
        </w:rPr>
        <w:t>Le Titulaire assurera l'entretien préventif de ses installations selon les recommandations des constructeurs des matériel</w:t>
      </w:r>
      <w:r>
        <w:rPr>
          <w:rFonts w:ascii="Trebuchet MS" w:hAnsi="Trebuchet MS"/>
        </w:rPr>
        <w:t>s et les procédures en vigueur.</w:t>
      </w:r>
    </w:p>
    <w:p w:rsidR="005E75EA" w:rsidRPr="008E7CA4" w:rsidRDefault="005379B9" w:rsidP="00AE3B31">
      <w:pPr>
        <w:rPr>
          <w:rFonts w:ascii="Trebuchet MS" w:hAnsi="Trebuchet MS"/>
        </w:rPr>
      </w:pPr>
      <w:r w:rsidRPr="008E7CA4">
        <w:rPr>
          <w:rFonts w:ascii="Trebuchet MS" w:hAnsi="Trebuchet MS"/>
        </w:rPr>
        <w:t xml:space="preserve">Lors de la visite annuelle d’entretien courant, les techniciens du titulaire exécutent au minimum les prestations suivantes : </w:t>
      </w:r>
    </w:p>
    <w:p w:rsidR="005E75EA" w:rsidRPr="008E7CA4" w:rsidRDefault="005379B9" w:rsidP="00AE3B31">
      <w:pPr>
        <w:numPr>
          <w:ilvl w:val="0"/>
          <w:numId w:val="5"/>
        </w:numPr>
        <w:rPr>
          <w:rFonts w:ascii="Trebuchet MS" w:hAnsi="Trebuchet MS"/>
        </w:rPr>
      </w:pPr>
      <w:r w:rsidRPr="008E7CA4">
        <w:rPr>
          <w:rFonts w:ascii="Trebuchet MS" w:hAnsi="Trebuchet MS"/>
        </w:rPr>
        <w:t xml:space="preserve">Contrôle de l’aspect général ; </w:t>
      </w:r>
    </w:p>
    <w:p w:rsidR="005E75EA" w:rsidRPr="008E7CA4" w:rsidRDefault="005379B9" w:rsidP="00AE3B31">
      <w:pPr>
        <w:numPr>
          <w:ilvl w:val="0"/>
          <w:numId w:val="5"/>
        </w:numPr>
        <w:rPr>
          <w:rFonts w:ascii="Trebuchet MS" w:hAnsi="Trebuchet MS"/>
        </w:rPr>
      </w:pPr>
      <w:r w:rsidRPr="008E7CA4">
        <w:rPr>
          <w:rFonts w:ascii="Trebuchet MS" w:hAnsi="Trebuchet MS"/>
        </w:rPr>
        <w:t>Vérification des alarmes de dépression ;</w:t>
      </w:r>
    </w:p>
    <w:p w:rsidR="005E75EA" w:rsidRPr="008E7CA4" w:rsidRDefault="005379B9" w:rsidP="00AE3B31">
      <w:pPr>
        <w:numPr>
          <w:ilvl w:val="0"/>
          <w:numId w:val="5"/>
        </w:numPr>
        <w:rPr>
          <w:rFonts w:ascii="Trebuchet MS" w:hAnsi="Trebuchet MS"/>
        </w:rPr>
      </w:pPr>
      <w:r w:rsidRPr="008E7CA4">
        <w:rPr>
          <w:rFonts w:ascii="Trebuchet MS" w:hAnsi="Trebuchet MS"/>
        </w:rPr>
        <w:t>Vérification de la cascade de fonctionnement ;</w:t>
      </w:r>
    </w:p>
    <w:p w:rsidR="005E75EA" w:rsidRPr="008E7CA4" w:rsidRDefault="005379B9" w:rsidP="00AE3B31">
      <w:pPr>
        <w:numPr>
          <w:ilvl w:val="0"/>
          <w:numId w:val="5"/>
        </w:numPr>
        <w:rPr>
          <w:rFonts w:ascii="Trebuchet MS" w:hAnsi="Trebuchet MS"/>
        </w:rPr>
      </w:pPr>
      <w:r w:rsidRPr="008E7CA4">
        <w:rPr>
          <w:rFonts w:ascii="Trebuchet MS" w:hAnsi="Trebuchet MS"/>
        </w:rPr>
        <w:t>Contrôle du niveau d’huile et appoint éventuel ;</w:t>
      </w:r>
    </w:p>
    <w:p w:rsidR="005E75EA" w:rsidRPr="008E7CA4" w:rsidRDefault="005379B9" w:rsidP="00AE3B31">
      <w:pPr>
        <w:numPr>
          <w:ilvl w:val="0"/>
          <w:numId w:val="5"/>
        </w:numPr>
        <w:rPr>
          <w:rFonts w:ascii="Trebuchet MS" w:hAnsi="Trebuchet MS"/>
        </w:rPr>
      </w:pPr>
      <w:r w:rsidRPr="008E7CA4">
        <w:rPr>
          <w:rFonts w:ascii="Trebuchet MS" w:hAnsi="Trebuchet MS"/>
        </w:rPr>
        <w:t>Réglage pressostats ;</w:t>
      </w:r>
    </w:p>
    <w:p w:rsidR="005E75EA" w:rsidRPr="008E7CA4" w:rsidRDefault="005379B9" w:rsidP="00AE3B31">
      <w:pPr>
        <w:numPr>
          <w:ilvl w:val="0"/>
          <w:numId w:val="5"/>
        </w:numPr>
        <w:rPr>
          <w:rFonts w:ascii="Trebuchet MS" w:hAnsi="Trebuchet MS"/>
        </w:rPr>
      </w:pPr>
      <w:r w:rsidRPr="008E7CA4">
        <w:rPr>
          <w:rFonts w:ascii="Trebuchet MS" w:hAnsi="Trebuchet MS"/>
        </w:rPr>
        <w:t>Vidange huile et remplacement de la cartouche filtre à huile (selon préconisations constructeur) ;</w:t>
      </w:r>
    </w:p>
    <w:p w:rsidR="005E75EA" w:rsidRPr="008E7CA4" w:rsidRDefault="005379B9" w:rsidP="00AE3B31">
      <w:pPr>
        <w:numPr>
          <w:ilvl w:val="0"/>
          <w:numId w:val="5"/>
        </w:numPr>
        <w:rPr>
          <w:rFonts w:ascii="Trebuchet MS" w:hAnsi="Trebuchet MS"/>
        </w:rPr>
      </w:pPr>
      <w:r w:rsidRPr="008E7CA4">
        <w:rPr>
          <w:rFonts w:ascii="Trebuchet MS" w:hAnsi="Trebuchet MS"/>
        </w:rPr>
        <w:t>Vérification pot de récupération des condensats sur admission d’air ;</w:t>
      </w:r>
    </w:p>
    <w:p w:rsidR="005E75EA" w:rsidRPr="008E7CA4" w:rsidRDefault="005379B9" w:rsidP="00AE3B31">
      <w:pPr>
        <w:numPr>
          <w:ilvl w:val="0"/>
          <w:numId w:val="5"/>
        </w:numPr>
        <w:rPr>
          <w:rFonts w:ascii="Trebuchet MS" w:hAnsi="Trebuchet MS"/>
        </w:rPr>
      </w:pPr>
      <w:r w:rsidRPr="008E7CA4">
        <w:rPr>
          <w:rFonts w:ascii="Trebuchet MS" w:hAnsi="Trebuchet MS"/>
        </w:rPr>
        <w:t>Contrôle accouplement ;</w:t>
      </w:r>
    </w:p>
    <w:p w:rsidR="005E75EA" w:rsidRPr="008E7CA4" w:rsidRDefault="005379B9" w:rsidP="00AE3B31">
      <w:pPr>
        <w:numPr>
          <w:ilvl w:val="0"/>
          <w:numId w:val="5"/>
        </w:numPr>
        <w:rPr>
          <w:rFonts w:ascii="Trebuchet MS" w:hAnsi="Trebuchet MS"/>
        </w:rPr>
      </w:pPr>
      <w:r w:rsidRPr="008E7CA4">
        <w:rPr>
          <w:rFonts w:ascii="Trebuchet MS" w:hAnsi="Trebuchet MS"/>
        </w:rPr>
        <w:t>Contrôle intensité des moteurs ;</w:t>
      </w:r>
    </w:p>
    <w:p w:rsidR="005E75EA" w:rsidRPr="008E7CA4" w:rsidRDefault="005379B9" w:rsidP="00AE3B31">
      <w:pPr>
        <w:numPr>
          <w:ilvl w:val="0"/>
          <w:numId w:val="5"/>
        </w:numPr>
        <w:rPr>
          <w:rFonts w:ascii="Trebuchet MS" w:hAnsi="Trebuchet MS"/>
        </w:rPr>
      </w:pPr>
      <w:r w:rsidRPr="008E7CA4">
        <w:rPr>
          <w:rFonts w:ascii="Trebuchet MS" w:hAnsi="Trebuchet MS"/>
        </w:rPr>
        <w:t>Vérification boîtier de commande et de programmation ;</w:t>
      </w:r>
    </w:p>
    <w:p w:rsidR="005E75EA" w:rsidRPr="008E7CA4" w:rsidRDefault="005379B9" w:rsidP="00AE3B31">
      <w:pPr>
        <w:numPr>
          <w:ilvl w:val="0"/>
          <w:numId w:val="5"/>
        </w:numPr>
        <w:rPr>
          <w:rFonts w:ascii="Trebuchet MS" w:hAnsi="Trebuchet MS"/>
        </w:rPr>
      </w:pPr>
      <w:r w:rsidRPr="008E7CA4">
        <w:rPr>
          <w:rFonts w:ascii="Trebuchet MS" w:hAnsi="Trebuchet MS"/>
        </w:rPr>
        <w:t>Contrôle armoire électrique (annuelle) ;</w:t>
      </w:r>
    </w:p>
    <w:p w:rsidR="005E75EA" w:rsidRPr="008E7CA4" w:rsidRDefault="005379B9" w:rsidP="00AE3B31">
      <w:pPr>
        <w:numPr>
          <w:ilvl w:val="0"/>
          <w:numId w:val="5"/>
        </w:numPr>
        <w:rPr>
          <w:rFonts w:ascii="Trebuchet MS" w:hAnsi="Trebuchet MS"/>
        </w:rPr>
      </w:pPr>
      <w:r w:rsidRPr="008E7CA4">
        <w:rPr>
          <w:rFonts w:ascii="Trebuchet MS" w:hAnsi="Trebuchet MS"/>
        </w:rPr>
        <w:t>Révision générale des pompes (annuelle) ;</w:t>
      </w:r>
    </w:p>
    <w:p w:rsidR="005E75EA" w:rsidRPr="00675D60" w:rsidRDefault="005379B9" w:rsidP="00AE3B31">
      <w:pPr>
        <w:numPr>
          <w:ilvl w:val="0"/>
          <w:numId w:val="5"/>
        </w:numPr>
        <w:rPr>
          <w:rFonts w:ascii="Trebuchet MS" w:hAnsi="Trebuchet MS"/>
        </w:rPr>
      </w:pPr>
      <w:r w:rsidRPr="00675D60">
        <w:rPr>
          <w:rFonts w:ascii="Trebuchet MS" w:hAnsi="Trebuchet MS"/>
        </w:rPr>
        <w:t>Nettoyage et désinfection des pots à vide ;</w:t>
      </w:r>
    </w:p>
    <w:p w:rsidR="005E75EA" w:rsidRDefault="005379B9" w:rsidP="00AE3B31">
      <w:pPr>
        <w:numPr>
          <w:ilvl w:val="0"/>
          <w:numId w:val="5"/>
        </w:numPr>
        <w:rPr>
          <w:rFonts w:ascii="Trebuchet MS" w:hAnsi="Trebuchet MS"/>
        </w:rPr>
      </w:pPr>
      <w:r w:rsidRPr="00675D60">
        <w:rPr>
          <w:rFonts w:ascii="Trebuchet MS" w:hAnsi="Trebuchet MS"/>
        </w:rPr>
        <w:t>Changement des filtres antibactériens ;</w:t>
      </w:r>
    </w:p>
    <w:p w:rsidR="00FE507A" w:rsidRPr="00675D60" w:rsidRDefault="00FE507A" w:rsidP="00AE3B31">
      <w:pPr>
        <w:numPr>
          <w:ilvl w:val="0"/>
          <w:numId w:val="5"/>
        </w:numPr>
        <w:rPr>
          <w:rFonts w:ascii="Trebuchet MS" w:hAnsi="Trebuchet MS"/>
        </w:rPr>
      </w:pPr>
      <w:r w:rsidRPr="00FE507A">
        <w:rPr>
          <w:rFonts w:ascii="Trebuchet MS" w:hAnsi="Trebuchet MS"/>
        </w:rPr>
        <w:t>Remplacement pièces défectueuses.</w:t>
      </w:r>
    </w:p>
    <w:p w:rsidR="005E75EA" w:rsidRPr="00675D60" w:rsidRDefault="005379B9" w:rsidP="00AE3B31">
      <w:pPr>
        <w:numPr>
          <w:ilvl w:val="0"/>
          <w:numId w:val="5"/>
        </w:numPr>
        <w:rPr>
          <w:rFonts w:ascii="Trebuchet MS" w:hAnsi="Trebuchet MS"/>
        </w:rPr>
      </w:pPr>
      <w:r w:rsidRPr="00675D60">
        <w:rPr>
          <w:rFonts w:ascii="Trebuchet MS" w:hAnsi="Trebuchet MS"/>
        </w:rPr>
        <w:t xml:space="preserve">Relevé des </w:t>
      </w:r>
      <w:r w:rsidR="004E1092" w:rsidRPr="00675D60">
        <w:rPr>
          <w:rFonts w:ascii="Trebuchet MS" w:hAnsi="Trebuchet MS"/>
        </w:rPr>
        <w:t>heures</w:t>
      </w:r>
      <w:r w:rsidRPr="00675D60">
        <w:rPr>
          <w:rFonts w:ascii="Trebuchet MS" w:hAnsi="Trebuchet MS"/>
        </w:rPr>
        <w:t xml:space="preserve"> de fonctionnement ;</w:t>
      </w:r>
    </w:p>
    <w:p w:rsidR="005E75EA" w:rsidRPr="00675D60" w:rsidRDefault="005379B9" w:rsidP="00AE3B31">
      <w:pPr>
        <w:numPr>
          <w:ilvl w:val="0"/>
          <w:numId w:val="5"/>
        </w:numPr>
        <w:rPr>
          <w:rFonts w:ascii="Trebuchet MS" w:hAnsi="Trebuchet MS"/>
        </w:rPr>
      </w:pPr>
      <w:r w:rsidRPr="00675D60">
        <w:rPr>
          <w:rFonts w:ascii="Trebuchet MS" w:hAnsi="Trebuchet MS"/>
        </w:rPr>
        <w:t>Conformité à la réglementation et aux normes en vigueur</w:t>
      </w:r>
    </w:p>
    <w:p w:rsidR="00675D8E" w:rsidRPr="00675D60" w:rsidRDefault="00675D8E" w:rsidP="00AE3B31">
      <w:pPr>
        <w:numPr>
          <w:ilvl w:val="0"/>
          <w:numId w:val="5"/>
        </w:numPr>
        <w:rPr>
          <w:rFonts w:ascii="Trebuchet MS" w:hAnsi="Trebuchet MS"/>
        </w:rPr>
      </w:pPr>
      <w:r w:rsidRPr="00675D60">
        <w:rPr>
          <w:rFonts w:ascii="Trebuchet MS" w:hAnsi="Trebuchet MS"/>
        </w:rPr>
        <w:t xml:space="preserve">Vérification par déclenchement des reports </w:t>
      </w:r>
      <w:r w:rsidR="00220C13" w:rsidRPr="00675D60">
        <w:rPr>
          <w:rFonts w:ascii="Trebuchet MS" w:hAnsi="Trebuchet MS"/>
        </w:rPr>
        <w:t xml:space="preserve">GTB/ </w:t>
      </w:r>
      <w:r w:rsidRPr="00675D60">
        <w:rPr>
          <w:rFonts w:ascii="Trebuchet MS" w:hAnsi="Trebuchet MS"/>
        </w:rPr>
        <w:t>GTC (si existants)</w:t>
      </w:r>
    </w:p>
    <w:p w:rsidR="00FE507A" w:rsidRDefault="00FE507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Les maintenances conditionnelles Nx1000h (6000h, 12000h, 20000</w:t>
      </w:r>
      <w:r w:rsidR="00FE507A">
        <w:rPr>
          <w:rFonts w:ascii="Trebuchet MS" w:hAnsi="Trebuchet MS"/>
        </w:rPr>
        <w:t>h…)</w:t>
      </w:r>
      <w:r w:rsidRPr="008E7CA4">
        <w:rPr>
          <w:rFonts w:ascii="Trebuchet MS" w:hAnsi="Trebuchet MS"/>
        </w:rPr>
        <w:t xml:space="preserve"> sont </w:t>
      </w:r>
      <w:r w:rsidR="00FE507A">
        <w:rPr>
          <w:rFonts w:ascii="Trebuchet MS" w:hAnsi="Trebuchet MS"/>
        </w:rPr>
        <w:t>comprise dans le forfait annuel.</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titulaire doit remettre, dans un délai maximal de 1 mois aux services techniques un rapport technique détaillé de son intervention. Ce rapport comportera notamment</w:t>
      </w:r>
      <w:r w:rsidR="004E1092" w:rsidRPr="008E7CA4">
        <w:rPr>
          <w:rFonts w:ascii="Trebuchet MS" w:hAnsi="Trebuchet MS"/>
        </w:rPr>
        <w:t>,</w:t>
      </w:r>
      <w:r w:rsidRPr="008E7CA4">
        <w:rPr>
          <w:rFonts w:ascii="Trebuchet MS" w:hAnsi="Trebuchet MS"/>
        </w:rPr>
        <w:t xml:space="preserve"> des renseignements</w:t>
      </w:r>
      <w:r w:rsidR="004E1092" w:rsidRPr="008E7CA4">
        <w:rPr>
          <w:rFonts w:ascii="Trebuchet MS" w:hAnsi="Trebuchet MS"/>
        </w:rPr>
        <w:t>,</w:t>
      </w:r>
      <w:r w:rsidRPr="008E7CA4">
        <w:rPr>
          <w:rFonts w:ascii="Trebuchet MS" w:hAnsi="Trebuchet MS"/>
        </w:rPr>
        <w:t xml:space="preserve"> sur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 site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L’emplacement du dispositif vérifié ainsi que les travaux ef</w:t>
      </w:r>
      <w:r w:rsidR="004E1092" w:rsidRPr="008E7CA4">
        <w:rPr>
          <w:rFonts w:ascii="Trebuchet MS" w:hAnsi="Trebuchet MS"/>
        </w:rPr>
        <w:t>fectués (gamme de maintenance)</w:t>
      </w:r>
      <w:r w:rsidRPr="008E7CA4">
        <w:rPr>
          <w:rFonts w:ascii="Trebuchet MS" w:hAnsi="Trebuchet MS"/>
        </w:rPr>
        <w:t>;</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Les remplacements de matériels ;</w:t>
      </w:r>
    </w:p>
    <w:p w:rsidR="005E75EA" w:rsidRDefault="005379B9" w:rsidP="008035BB">
      <w:pPr>
        <w:numPr>
          <w:ilvl w:val="1"/>
          <w:numId w:val="13"/>
        </w:numPr>
        <w:jc w:val="both"/>
        <w:rPr>
          <w:rFonts w:ascii="Trebuchet MS" w:hAnsi="Trebuchet MS"/>
        </w:rPr>
      </w:pPr>
      <w:r w:rsidRPr="008E7CA4">
        <w:rPr>
          <w:rFonts w:ascii="Trebuchet MS" w:hAnsi="Trebuchet MS"/>
        </w:rPr>
        <w:t xml:space="preserve">Les remarques éventuelles (état, problèmes rencontrés, mise en conformité, curatif à </w:t>
      </w:r>
      <w:r w:rsidR="00B443C5" w:rsidRPr="008E7CA4">
        <w:rPr>
          <w:rFonts w:ascii="Trebuchet MS" w:hAnsi="Trebuchet MS"/>
        </w:rPr>
        <w:t>prévoir.</w:t>
      </w:r>
      <w:r w:rsidRPr="008E7CA4">
        <w:rPr>
          <w:rFonts w:ascii="Trebuchet MS" w:hAnsi="Trebuchet MS"/>
        </w:rPr>
        <w:t>)</w:t>
      </w:r>
    </w:p>
    <w:p w:rsidR="00FE507A" w:rsidRDefault="00FE507A" w:rsidP="00FE507A">
      <w:pPr>
        <w:jc w:val="both"/>
        <w:rPr>
          <w:rFonts w:ascii="Trebuchet MS" w:hAnsi="Trebuchet MS"/>
        </w:rPr>
      </w:pPr>
    </w:p>
    <w:p w:rsidR="00FE507A" w:rsidRPr="00FE507A" w:rsidRDefault="00FE507A" w:rsidP="00FE507A">
      <w:pPr>
        <w:pStyle w:val="Titre3"/>
        <w:spacing w:before="0"/>
        <w:ind w:left="720"/>
        <w:jc w:val="both"/>
        <w:rPr>
          <w:rFonts w:ascii="Trebuchet MS" w:hAnsi="Trebuchet MS"/>
          <w:i/>
          <w:color w:val="4F6228" w:themeColor="accent3" w:themeShade="80"/>
        </w:rPr>
      </w:pPr>
      <w:bookmarkStart w:id="158" w:name="_Toc211267241"/>
      <w:r>
        <w:rPr>
          <w:rFonts w:ascii="Trebuchet MS" w:hAnsi="Trebuchet MS"/>
          <w:i/>
          <w:color w:val="4F6228" w:themeColor="accent3" w:themeShade="80"/>
        </w:rPr>
        <w:lastRenderedPageBreak/>
        <w:t>3.1</w:t>
      </w:r>
      <w:r w:rsidRPr="00FE507A">
        <w:rPr>
          <w:rFonts w:ascii="Trebuchet MS" w:hAnsi="Trebuchet MS"/>
          <w:i/>
          <w:color w:val="4F6228" w:themeColor="accent3" w:themeShade="80"/>
        </w:rPr>
        <w:t xml:space="preserve"> Intervention de dépannage</w:t>
      </w:r>
      <w:bookmarkEnd w:id="158"/>
    </w:p>
    <w:p w:rsidR="00FE507A" w:rsidRPr="00E434AA" w:rsidRDefault="00FE507A" w:rsidP="00FE507A">
      <w:pPr>
        <w:rPr>
          <w:rFonts w:ascii="Trebuchet MS" w:hAnsi="Trebuchet MS"/>
        </w:rPr>
      </w:pPr>
      <w:r w:rsidRPr="00E434AA">
        <w:rPr>
          <w:rFonts w:ascii="Trebuchet MS" w:hAnsi="Trebuchet MS"/>
        </w:rPr>
        <w:t xml:space="preserve">En cas de panne sur les matériels objets de la présente prestation, le Titulaire s’engage à intervenir sur l’installation dans les meilleurs délais. Durant cette période, si un groupe de secours est nécessaire, il sera fourni par le Titulaire et sera utilisé par le Centre Hospitalier pour satisfaire aux besoins d'urgence. </w:t>
      </w:r>
    </w:p>
    <w:p w:rsidR="00FE507A" w:rsidRDefault="00FE507A" w:rsidP="00FE507A">
      <w:pPr>
        <w:rPr>
          <w:rFonts w:ascii="Trebuchet MS" w:hAnsi="Trebuchet MS"/>
        </w:rPr>
      </w:pPr>
      <w:r w:rsidRPr="00E434AA">
        <w:rPr>
          <w:rFonts w:ascii="Trebuchet MS" w:hAnsi="Trebuchet MS"/>
        </w:rPr>
        <w:t xml:space="preserve">Ces interventions font partie intégrante de la prestation et ne feront l’objet d’aucune facturation supplémentaire, sauf si le dépannage résulte d’une mauvaise utilisation ou d’un mauvais état des réseaux de vide de l’établissement. </w:t>
      </w:r>
    </w:p>
    <w:p w:rsidR="00E434AA" w:rsidRPr="00E434AA" w:rsidRDefault="00E434AA" w:rsidP="00FE507A">
      <w:pPr>
        <w:rPr>
          <w:rFonts w:ascii="Trebuchet MS" w:hAnsi="Trebuchet MS"/>
        </w:rPr>
      </w:pPr>
    </w:p>
    <w:p w:rsidR="00FE507A" w:rsidRPr="00E434AA" w:rsidRDefault="00E434AA" w:rsidP="00E434AA">
      <w:pPr>
        <w:pStyle w:val="Titre3"/>
        <w:spacing w:before="0"/>
        <w:ind w:left="720"/>
        <w:jc w:val="both"/>
        <w:rPr>
          <w:rFonts w:ascii="Trebuchet MS" w:hAnsi="Trebuchet MS"/>
          <w:i/>
          <w:color w:val="4F6228" w:themeColor="accent3" w:themeShade="80"/>
        </w:rPr>
      </w:pPr>
      <w:bookmarkStart w:id="159" w:name="_Toc211267242"/>
      <w:r>
        <w:rPr>
          <w:rFonts w:ascii="Trebuchet MS" w:hAnsi="Trebuchet MS"/>
          <w:i/>
          <w:color w:val="4F6228" w:themeColor="accent3" w:themeShade="80"/>
        </w:rPr>
        <w:t>3.2</w:t>
      </w:r>
      <w:r w:rsidR="00FE507A" w:rsidRPr="00E434AA">
        <w:rPr>
          <w:rFonts w:ascii="Trebuchet MS" w:hAnsi="Trebuchet MS"/>
          <w:i/>
          <w:color w:val="4F6228" w:themeColor="accent3" w:themeShade="80"/>
        </w:rPr>
        <w:t xml:space="preserve"> Télésurveillance</w:t>
      </w:r>
      <w:bookmarkEnd w:id="159"/>
    </w:p>
    <w:p w:rsidR="00FE507A" w:rsidRPr="00E434AA" w:rsidRDefault="00FE507A" w:rsidP="00FE507A">
      <w:pPr>
        <w:rPr>
          <w:rFonts w:ascii="Trebuchet MS" w:hAnsi="Trebuchet MS"/>
        </w:rPr>
      </w:pPr>
      <w:r w:rsidRPr="00E434AA">
        <w:rPr>
          <w:rFonts w:ascii="Trebuchet MS" w:hAnsi="Trebuchet MS"/>
        </w:rPr>
        <w:t xml:space="preserve">Le Titulaire assurera la télésurveillance 24h/24 des matériels objets de la prestation. </w:t>
      </w:r>
    </w:p>
    <w:p w:rsidR="00FE507A" w:rsidRPr="00E434AA" w:rsidRDefault="00FE507A" w:rsidP="00FE507A">
      <w:pPr>
        <w:rPr>
          <w:rFonts w:ascii="Trebuchet MS" w:hAnsi="Trebuchet MS"/>
        </w:rPr>
      </w:pPr>
      <w:r w:rsidRPr="00E434AA">
        <w:rPr>
          <w:rFonts w:ascii="Trebuchet MS" w:hAnsi="Trebuchet MS"/>
        </w:rPr>
        <w:t xml:space="preserve">Le Titulaire mettra en dépôt les équipements jugés nécessaires pour la mesure des paramètres de fonctionnement des installations, la détection des anomalies éventuelles et pour le report des alarmes. </w:t>
      </w:r>
    </w:p>
    <w:p w:rsidR="00FE507A" w:rsidRPr="00E434AA" w:rsidRDefault="00FE507A" w:rsidP="00FE507A">
      <w:pPr>
        <w:rPr>
          <w:rFonts w:ascii="Trebuchet MS" w:hAnsi="Trebuchet MS"/>
        </w:rPr>
      </w:pPr>
      <w:r w:rsidRPr="00E434AA">
        <w:rPr>
          <w:rFonts w:ascii="Trebuchet MS" w:hAnsi="Trebuchet MS"/>
        </w:rPr>
        <w:t xml:space="preserve">Les anomalies de fonctionnement sont immédiatement détectées et communiquées au Centre Hospitalier par le Titulaire. </w:t>
      </w:r>
    </w:p>
    <w:p w:rsidR="00FE507A" w:rsidRPr="00E434AA" w:rsidRDefault="00FE507A" w:rsidP="00FE507A">
      <w:pPr>
        <w:rPr>
          <w:rFonts w:ascii="Trebuchet MS" w:hAnsi="Trebuchet MS"/>
        </w:rPr>
      </w:pPr>
      <w:r w:rsidRPr="00E434AA">
        <w:rPr>
          <w:rFonts w:ascii="Trebuchet MS" w:hAnsi="Trebuchet MS"/>
        </w:rPr>
        <w:t xml:space="preserve">Les paramètres surveillés seront décrits par le Titulaire. </w:t>
      </w:r>
    </w:p>
    <w:p w:rsidR="00FE507A" w:rsidRPr="00E434AA" w:rsidRDefault="00FE507A" w:rsidP="00FE507A">
      <w:pPr>
        <w:rPr>
          <w:rFonts w:ascii="Trebuchet MS" w:hAnsi="Trebuchet MS"/>
        </w:rPr>
      </w:pPr>
      <w:r w:rsidRPr="00E434AA">
        <w:rPr>
          <w:rFonts w:ascii="Trebuchet MS" w:hAnsi="Trebuchet MS"/>
        </w:rPr>
        <w:t>La télésurveillance fait partie intégrante de la prestation et ne fera l’objet d’aucune facturation supplémentaire.</w:t>
      </w:r>
    </w:p>
    <w:p w:rsidR="00FE507A" w:rsidRPr="008E7CA4" w:rsidRDefault="00FE507A" w:rsidP="00FE507A">
      <w:pPr>
        <w:jc w:val="both"/>
        <w:rPr>
          <w:rFonts w:ascii="Trebuchet MS" w:hAnsi="Trebuchet MS"/>
        </w:rPr>
      </w:pPr>
    </w:p>
    <w:p w:rsidR="00D11385" w:rsidRPr="008E7CA4" w:rsidRDefault="00D11385" w:rsidP="00AE3B31">
      <w:pPr>
        <w:rPr>
          <w:rFonts w:ascii="Trebuchet MS" w:hAnsi="Trebuchet MS"/>
        </w:rPr>
      </w:pPr>
    </w:p>
    <w:p w:rsidR="005E75EA" w:rsidRPr="008E7CA4" w:rsidRDefault="00D27264" w:rsidP="000A7885">
      <w:pPr>
        <w:pStyle w:val="Style2"/>
        <w:numPr>
          <w:ilvl w:val="0"/>
          <w:numId w:val="25"/>
        </w:numPr>
      </w:pPr>
      <w:bookmarkStart w:id="160" w:name="_Toc211267243"/>
      <w:r w:rsidRPr="008E7CA4">
        <w:t>M</w:t>
      </w:r>
      <w:r w:rsidR="005379B9" w:rsidRPr="008E7CA4">
        <w:t>aintenance des Armoires de Secours</w:t>
      </w:r>
      <w:r w:rsidRPr="008E7CA4">
        <w:t xml:space="preserve"> (Lot 6</w:t>
      </w:r>
      <w:r w:rsidR="00675D8E" w:rsidRPr="008E7CA4">
        <w:t>)</w:t>
      </w:r>
      <w:bookmarkEnd w:id="160"/>
    </w:p>
    <w:p w:rsidR="005E75EA" w:rsidRPr="008E7CA4" w:rsidRDefault="005E75EA" w:rsidP="00AE3B31">
      <w:pPr>
        <w:rPr>
          <w:rFonts w:ascii="Trebuchet MS" w:hAnsi="Trebuchet MS"/>
        </w:rPr>
      </w:pPr>
    </w:p>
    <w:p w:rsidR="005E75EA" w:rsidRPr="008E7CA4" w:rsidRDefault="005379B9" w:rsidP="00AE3B31">
      <w:pPr>
        <w:rPr>
          <w:rFonts w:ascii="Trebuchet MS" w:hAnsi="Trebuchet MS"/>
        </w:rPr>
      </w:pPr>
      <w:r w:rsidRPr="008E7CA4">
        <w:rPr>
          <w:rFonts w:ascii="Trebuchet MS" w:hAnsi="Trebuchet MS"/>
        </w:rPr>
        <w:t xml:space="preserve">Lors de la visite annuelle d’entretien, les techniciens du titulaire exécutent au minimum les prestations suivantes : </w:t>
      </w:r>
    </w:p>
    <w:p w:rsidR="005E75EA" w:rsidRPr="008E7CA4" w:rsidRDefault="005379B9" w:rsidP="00AE3B31">
      <w:pPr>
        <w:numPr>
          <w:ilvl w:val="0"/>
          <w:numId w:val="1"/>
        </w:numPr>
        <w:rPr>
          <w:rFonts w:ascii="Trebuchet MS" w:hAnsi="Trebuchet MS"/>
        </w:rPr>
      </w:pPr>
      <w:r w:rsidRPr="008E7CA4">
        <w:rPr>
          <w:rFonts w:ascii="Trebuchet MS" w:hAnsi="Trebuchet MS"/>
        </w:rPr>
        <w:t xml:space="preserve">Contrôle de l’aspect général ; </w:t>
      </w:r>
    </w:p>
    <w:p w:rsidR="005E75EA" w:rsidRPr="008E7CA4" w:rsidRDefault="005379B9" w:rsidP="00AE3B31">
      <w:pPr>
        <w:numPr>
          <w:ilvl w:val="0"/>
          <w:numId w:val="1"/>
        </w:numPr>
        <w:rPr>
          <w:rFonts w:ascii="Trebuchet MS" w:hAnsi="Trebuchet MS"/>
        </w:rPr>
      </w:pPr>
      <w:r w:rsidRPr="008E7CA4">
        <w:rPr>
          <w:rFonts w:ascii="Trebuchet MS" w:hAnsi="Trebuchet MS"/>
        </w:rPr>
        <w:t xml:space="preserve">Contrôles des pressions </w:t>
      </w:r>
    </w:p>
    <w:p w:rsidR="005E75EA" w:rsidRPr="008E7CA4" w:rsidRDefault="005379B9" w:rsidP="00AE3B31">
      <w:pPr>
        <w:numPr>
          <w:ilvl w:val="0"/>
          <w:numId w:val="1"/>
        </w:numPr>
        <w:rPr>
          <w:rFonts w:ascii="Trebuchet MS" w:hAnsi="Trebuchet MS"/>
        </w:rPr>
      </w:pPr>
      <w:r w:rsidRPr="008E7CA4">
        <w:rPr>
          <w:rFonts w:ascii="Trebuchet MS" w:hAnsi="Trebuchet MS"/>
        </w:rPr>
        <w:t>Contrôles de l'étanchéité ;</w:t>
      </w:r>
    </w:p>
    <w:p w:rsidR="005E75EA" w:rsidRPr="000A7885" w:rsidRDefault="005379B9" w:rsidP="00AE3B31">
      <w:pPr>
        <w:numPr>
          <w:ilvl w:val="0"/>
          <w:numId w:val="1"/>
        </w:numPr>
        <w:rPr>
          <w:rFonts w:ascii="Trebuchet MS" w:hAnsi="Trebuchet MS"/>
        </w:rPr>
      </w:pPr>
      <w:r w:rsidRPr="008E7CA4">
        <w:rPr>
          <w:rFonts w:ascii="Trebuchet MS" w:hAnsi="Trebuchet MS"/>
        </w:rPr>
        <w:t xml:space="preserve">Contrôle du bon fonctionnement des alarmes et de leur continuité y compris de leurs </w:t>
      </w:r>
      <w:r w:rsidRPr="000A7885">
        <w:rPr>
          <w:rFonts w:ascii="Trebuchet MS" w:hAnsi="Trebuchet MS"/>
        </w:rPr>
        <w:t xml:space="preserve">reports éventuels ;  </w:t>
      </w:r>
    </w:p>
    <w:p w:rsidR="005E75EA" w:rsidRPr="000A7885" w:rsidRDefault="005379B9" w:rsidP="00AE3B31">
      <w:pPr>
        <w:numPr>
          <w:ilvl w:val="0"/>
          <w:numId w:val="1"/>
        </w:numPr>
        <w:rPr>
          <w:rFonts w:ascii="Trebuchet MS" w:hAnsi="Trebuchet MS"/>
        </w:rPr>
      </w:pPr>
      <w:r w:rsidRPr="000A7885">
        <w:rPr>
          <w:rFonts w:ascii="Trebuchet MS" w:hAnsi="Trebuchet MS"/>
        </w:rPr>
        <w:t>Contrôle du bon fonctionnement de passage sur les secours O2, Air et Vide ;</w:t>
      </w:r>
    </w:p>
    <w:p w:rsidR="00220C13" w:rsidRPr="000A7885" w:rsidRDefault="00220C13" w:rsidP="00AE3B31">
      <w:pPr>
        <w:numPr>
          <w:ilvl w:val="0"/>
          <w:numId w:val="1"/>
        </w:numPr>
        <w:rPr>
          <w:rFonts w:ascii="Trebuchet MS" w:hAnsi="Trebuchet MS"/>
        </w:rPr>
      </w:pPr>
      <w:r w:rsidRPr="000A7885">
        <w:rPr>
          <w:rFonts w:ascii="Trebuchet MS" w:hAnsi="Trebuchet MS"/>
        </w:rPr>
        <w:t>Contrôle du bon fonctionnement des reports d’alarme sur les GTB/ GTC.</w:t>
      </w:r>
    </w:p>
    <w:p w:rsidR="005E75EA" w:rsidRPr="000A7885" w:rsidRDefault="005379B9" w:rsidP="00AE3B31">
      <w:pPr>
        <w:numPr>
          <w:ilvl w:val="0"/>
          <w:numId w:val="1"/>
        </w:numPr>
        <w:rPr>
          <w:rFonts w:ascii="Trebuchet MS" w:hAnsi="Trebuchet MS"/>
        </w:rPr>
      </w:pPr>
      <w:r w:rsidRPr="000A7885">
        <w:rPr>
          <w:rFonts w:ascii="Trebuchet MS" w:hAnsi="Trebuchet MS"/>
        </w:rPr>
        <w:t>Maintenance complète (y compris les fournitures nécessaires) de l’ensemble des équipements suivant les gammes de maintenance des constructeurs (y compris la maintenance triennale et quinquennale selon modèle d’armoire) :</w:t>
      </w:r>
    </w:p>
    <w:p w:rsidR="005E75EA" w:rsidRPr="008E7CA4" w:rsidRDefault="005379B9" w:rsidP="00AE3B31">
      <w:pPr>
        <w:numPr>
          <w:ilvl w:val="1"/>
          <w:numId w:val="1"/>
        </w:numPr>
        <w:rPr>
          <w:rFonts w:ascii="Trebuchet MS" w:hAnsi="Trebuchet MS"/>
        </w:rPr>
      </w:pPr>
      <w:r w:rsidRPr="000A7885">
        <w:rPr>
          <w:rFonts w:ascii="Trebuchet MS" w:hAnsi="Trebuchet MS"/>
        </w:rPr>
        <w:t xml:space="preserve">Remplacement des joints d’entrée </w:t>
      </w:r>
      <w:r w:rsidRPr="008E7CA4">
        <w:rPr>
          <w:rFonts w:ascii="Trebuchet MS" w:hAnsi="Trebuchet MS"/>
        </w:rPr>
        <w:t>des détendeurs</w:t>
      </w:r>
    </w:p>
    <w:p w:rsidR="005E75EA" w:rsidRPr="008E7CA4" w:rsidRDefault="005379B9" w:rsidP="00AE3B31">
      <w:pPr>
        <w:numPr>
          <w:ilvl w:val="1"/>
          <w:numId w:val="1"/>
        </w:numPr>
        <w:rPr>
          <w:rFonts w:ascii="Trebuchet MS" w:hAnsi="Trebuchet MS"/>
        </w:rPr>
      </w:pPr>
      <w:r w:rsidRPr="008E7CA4">
        <w:rPr>
          <w:rFonts w:ascii="Trebuchet MS" w:hAnsi="Trebuchet MS"/>
        </w:rPr>
        <w:t>Remplacement des filtres bactériologiques</w:t>
      </w:r>
    </w:p>
    <w:p w:rsidR="005E75EA" w:rsidRPr="008E7CA4" w:rsidRDefault="005379B9" w:rsidP="00AE3B31">
      <w:pPr>
        <w:numPr>
          <w:ilvl w:val="1"/>
          <w:numId w:val="1"/>
        </w:numPr>
        <w:rPr>
          <w:rFonts w:ascii="Trebuchet MS" w:hAnsi="Trebuchet MS"/>
        </w:rPr>
      </w:pPr>
      <w:r w:rsidRPr="008E7CA4">
        <w:rPr>
          <w:rFonts w:ascii="Trebuchet MS" w:hAnsi="Trebuchet MS"/>
        </w:rPr>
        <w:t>Remplacement des cartouches filtrantes</w:t>
      </w:r>
    </w:p>
    <w:p w:rsidR="005E75EA" w:rsidRPr="008E7CA4" w:rsidRDefault="005379B9" w:rsidP="00AE3B31">
      <w:pPr>
        <w:numPr>
          <w:ilvl w:val="1"/>
          <w:numId w:val="1"/>
        </w:numPr>
        <w:rPr>
          <w:rFonts w:ascii="Trebuchet MS" w:hAnsi="Trebuchet MS"/>
        </w:rPr>
      </w:pPr>
      <w:r w:rsidRPr="008E7CA4">
        <w:rPr>
          <w:rFonts w:ascii="Trebuchet MS" w:hAnsi="Trebuchet MS"/>
        </w:rPr>
        <w:t>Remplacem</w:t>
      </w:r>
      <w:r w:rsidR="004E1092" w:rsidRPr="008E7CA4">
        <w:rPr>
          <w:rFonts w:ascii="Trebuchet MS" w:hAnsi="Trebuchet MS"/>
        </w:rPr>
        <w:t>ent des flexibles et détendeurs</w:t>
      </w:r>
      <w:r w:rsidRPr="008E7CA4">
        <w:rPr>
          <w:rFonts w:ascii="Trebuchet MS" w:hAnsi="Trebuchet MS"/>
        </w:rPr>
        <w:t xml:space="preserve"> O2 et Air</w:t>
      </w:r>
    </w:p>
    <w:p w:rsidR="005E75EA" w:rsidRPr="008E7CA4" w:rsidRDefault="005379B9" w:rsidP="00AE3B31">
      <w:pPr>
        <w:numPr>
          <w:ilvl w:val="1"/>
          <w:numId w:val="1"/>
        </w:numPr>
        <w:rPr>
          <w:rFonts w:ascii="Trebuchet MS" w:hAnsi="Trebuchet MS"/>
        </w:rPr>
      </w:pPr>
      <w:r w:rsidRPr="008E7CA4">
        <w:rPr>
          <w:rFonts w:ascii="Trebuchet MS" w:hAnsi="Trebuchet MS"/>
        </w:rPr>
        <w:t>Vidange de la pompe à vide</w:t>
      </w:r>
    </w:p>
    <w:p w:rsidR="005E75EA" w:rsidRPr="008E7CA4" w:rsidRDefault="005E75EA" w:rsidP="00AE3B31">
      <w:pPr>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 titulaire doit remettre, dans un délai maximal de 1 mois aux services techniques un rapport technique détaillé de son intervention. Ce rapport comportera notamment</w:t>
      </w:r>
      <w:r w:rsidR="004E1092" w:rsidRPr="008E7CA4">
        <w:rPr>
          <w:rFonts w:ascii="Trebuchet MS" w:hAnsi="Trebuchet MS"/>
        </w:rPr>
        <w:t>,</w:t>
      </w:r>
      <w:r w:rsidRPr="008E7CA4">
        <w:rPr>
          <w:rFonts w:ascii="Trebuchet MS" w:hAnsi="Trebuchet MS"/>
        </w:rPr>
        <w:t xml:space="preserve"> des renseignements</w:t>
      </w:r>
      <w:r w:rsidR="004E1092" w:rsidRPr="008E7CA4">
        <w:rPr>
          <w:rFonts w:ascii="Trebuchet MS" w:hAnsi="Trebuchet MS"/>
        </w:rPr>
        <w:t>,</w:t>
      </w:r>
      <w:r w:rsidRPr="008E7CA4">
        <w:rPr>
          <w:rFonts w:ascii="Trebuchet MS" w:hAnsi="Trebuchet MS"/>
        </w:rPr>
        <w:t xml:space="preserve"> sur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 site ;</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L’emplacement du dispositif vérifié ainsi que les travaux ef</w:t>
      </w:r>
      <w:r w:rsidR="004E1092" w:rsidRPr="008E7CA4">
        <w:rPr>
          <w:rFonts w:ascii="Trebuchet MS" w:hAnsi="Trebuchet MS"/>
        </w:rPr>
        <w:t>fectués (gamme de maintenance)</w:t>
      </w:r>
      <w:r w:rsidRPr="008E7CA4">
        <w:rPr>
          <w:rFonts w:ascii="Trebuchet MS" w:hAnsi="Trebuchet MS"/>
        </w:rPr>
        <w:t>;</w:t>
      </w:r>
    </w:p>
    <w:p w:rsidR="005E75EA" w:rsidRPr="008E7CA4" w:rsidRDefault="005379B9" w:rsidP="008035BB">
      <w:pPr>
        <w:numPr>
          <w:ilvl w:val="1"/>
          <w:numId w:val="13"/>
        </w:numPr>
        <w:jc w:val="both"/>
        <w:rPr>
          <w:rFonts w:ascii="Trebuchet MS" w:hAnsi="Trebuchet MS"/>
        </w:rPr>
      </w:pPr>
      <w:r w:rsidRPr="008E7CA4">
        <w:rPr>
          <w:rFonts w:ascii="Trebuchet MS" w:hAnsi="Trebuchet MS"/>
        </w:rPr>
        <w:t>Les remplacements de matériels ;</w:t>
      </w:r>
    </w:p>
    <w:p w:rsidR="005E75EA" w:rsidRPr="008E7CA4" w:rsidRDefault="005379B9" w:rsidP="008035BB">
      <w:pPr>
        <w:numPr>
          <w:ilvl w:val="1"/>
          <w:numId w:val="13"/>
        </w:numPr>
        <w:jc w:val="both"/>
        <w:rPr>
          <w:rFonts w:ascii="Trebuchet MS" w:hAnsi="Trebuchet MS"/>
        </w:rPr>
      </w:pPr>
      <w:r w:rsidRPr="008E7CA4">
        <w:rPr>
          <w:rFonts w:ascii="Trebuchet MS" w:hAnsi="Trebuchet MS"/>
        </w:rPr>
        <w:t xml:space="preserve">Les remarques éventuelles (état, problèmes rencontrés, mise en conformité, curatif à </w:t>
      </w:r>
      <w:r w:rsidR="00B443C5" w:rsidRPr="008E7CA4">
        <w:rPr>
          <w:rFonts w:ascii="Trebuchet MS" w:hAnsi="Trebuchet MS"/>
        </w:rPr>
        <w:t>prévoir.</w:t>
      </w:r>
      <w:r w:rsidRPr="008E7CA4">
        <w:rPr>
          <w:rFonts w:ascii="Trebuchet MS" w:hAnsi="Trebuchet MS"/>
        </w:rPr>
        <w:t>)</w:t>
      </w:r>
    </w:p>
    <w:p w:rsidR="005E75EA" w:rsidRPr="008E7CA4" w:rsidRDefault="005E75EA" w:rsidP="00AE3B31">
      <w:pPr>
        <w:jc w:val="both"/>
        <w:rPr>
          <w:rFonts w:ascii="Trebuchet MS" w:hAnsi="Trebuchet MS"/>
        </w:rPr>
      </w:pPr>
    </w:p>
    <w:p w:rsidR="005E75EA" w:rsidRPr="008E7CA4" w:rsidRDefault="005379B9" w:rsidP="00AE3B31">
      <w:pPr>
        <w:rPr>
          <w:rFonts w:ascii="Trebuchet MS" w:hAnsi="Trebuchet MS"/>
        </w:rPr>
      </w:pPr>
      <w:r w:rsidRPr="008E7CA4">
        <w:rPr>
          <w:rFonts w:ascii="Trebuchet MS" w:hAnsi="Trebuchet MS"/>
        </w:rPr>
        <w:t>La prestation comprend en outre :</w:t>
      </w:r>
    </w:p>
    <w:p w:rsidR="005E75EA" w:rsidRPr="008E7CA4" w:rsidRDefault="005379B9" w:rsidP="008035BB">
      <w:pPr>
        <w:numPr>
          <w:ilvl w:val="0"/>
          <w:numId w:val="11"/>
        </w:numPr>
        <w:rPr>
          <w:rFonts w:ascii="Trebuchet MS" w:hAnsi="Trebuchet MS"/>
        </w:rPr>
      </w:pPr>
      <w:r w:rsidRPr="008E7CA4">
        <w:rPr>
          <w:rFonts w:ascii="Trebuchet MS" w:hAnsi="Trebuchet MS"/>
        </w:rPr>
        <w:t>Aide à l’établissement pour la rédaction des procédures d’urgences.</w:t>
      </w:r>
    </w:p>
    <w:p w:rsidR="005E75EA" w:rsidRPr="008E7CA4" w:rsidRDefault="005379B9" w:rsidP="008035BB">
      <w:pPr>
        <w:numPr>
          <w:ilvl w:val="0"/>
          <w:numId w:val="11"/>
        </w:numPr>
        <w:rPr>
          <w:rFonts w:ascii="Trebuchet MS" w:hAnsi="Trebuchet MS"/>
        </w:rPr>
      </w:pPr>
      <w:r w:rsidRPr="008E7CA4">
        <w:rPr>
          <w:rFonts w:ascii="Trebuchet MS" w:hAnsi="Trebuchet MS"/>
        </w:rPr>
        <w:t xml:space="preserve">Formation et exercices deux fois par an du personnel soignant dans chaque service équipé d’une armoire. Cette formation fera l’objet d’une information de l’établissement au minimum 15 jours avant la venue du formateur afin que l’établissement ait le temps </w:t>
      </w:r>
      <w:r w:rsidRPr="008E7CA4">
        <w:rPr>
          <w:rFonts w:ascii="Trebuchet MS" w:hAnsi="Trebuchet MS"/>
        </w:rPr>
        <w:lastRenderedPageBreak/>
        <w:t>matériel d’avertir les personnels concernés. Chaque formation fera l’objet d’une feuille de présence qui sera remise à l’établissement à l’issue de la formation. En plus des exercices réalisés sur le matériel installé, des supports pédagogiques seront utilisés afin de faciliter la compréhension du personnel soignant. La formation prendra en compte les procédures d'urgence mises en place dans l’établissement.</w:t>
      </w:r>
    </w:p>
    <w:p w:rsidR="005E75EA" w:rsidRPr="008E7CA4" w:rsidRDefault="005E75EA" w:rsidP="00AE3B31">
      <w:pPr>
        <w:rPr>
          <w:rFonts w:ascii="Trebuchet MS" w:hAnsi="Trebuchet MS"/>
          <w:sz w:val="20"/>
          <w:szCs w:val="20"/>
        </w:rPr>
      </w:pPr>
    </w:p>
    <w:p w:rsidR="000A7885" w:rsidRDefault="000A7885" w:rsidP="000A7885">
      <w:pPr>
        <w:pStyle w:val="Style2"/>
        <w:numPr>
          <w:ilvl w:val="0"/>
          <w:numId w:val="0"/>
        </w:numPr>
      </w:pPr>
    </w:p>
    <w:p w:rsidR="005E75EA" w:rsidRPr="008E7CA4" w:rsidRDefault="005379B9" w:rsidP="000A7885">
      <w:pPr>
        <w:pStyle w:val="Style2"/>
        <w:numPr>
          <w:ilvl w:val="0"/>
          <w:numId w:val="25"/>
        </w:numPr>
      </w:pPr>
      <w:bookmarkStart w:id="161" w:name="_Toc211267244"/>
      <w:r w:rsidRPr="008E7CA4">
        <w:t xml:space="preserve">Prestation à effectuer pour l’Audit Matériels Gaz et Aspiration </w:t>
      </w:r>
      <w:r w:rsidR="00B6744E" w:rsidRPr="008E7CA4">
        <w:t xml:space="preserve">(lot </w:t>
      </w:r>
      <w:r w:rsidR="00D27264" w:rsidRPr="008E7CA4">
        <w:t>7</w:t>
      </w:r>
      <w:r w:rsidR="00B6744E" w:rsidRPr="008E7CA4">
        <w:t>)</w:t>
      </w:r>
      <w:bookmarkEnd w:id="161"/>
    </w:p>
    <w:p w:rsidR="005E75EA" w:rsidRPr="008E7CA4" w:rsidRDefault="005E75EA" w:rsidP="00AE3B31">
      <w:pPr>
        <w:jc w:val="both"/>
        <w:rPr>
          <w:rFonts w:ascii="Trebuchet MS" w:hAnsi="Trebuchet MS"/>
          <w:sz w:val="24"/>
          <w:szCs w:val="24"/>
        </w:rPr>
      </w:pPr>
    </w:p>
    <w:p w:rsidR="005E75EA" w:rsidRPr="000A7885" w:rsidRDefault="005379B9" w:rsidP="00AE3B31">
      <w:pPr>
        <w:jc w:val="both"/>
        <w:rPr>
          <w:rFonts w:ascii="Trebuchet MS" w:hAnsi="Trebuchet MS"/>
        </w:rPr>
      </w:pPr>
      <w:r w:rsidRPr="000A7885">
        <w:rPr>
          <w:rFonts w:ascii="Trebuchet MS" w:hAnsi="Trebuchet MS"/>
        </w:rPr>
        <w:t xml:space="preserve">Certains établissements pourront demander la réalisation du contrôle des matériels de mise en </w:t>
      </w:r>
      <w:r w:rsidR="004E1092" w:rsidRPr="000A7885">
        <w:rPr>
          <w:rFonts w:ascii="Trebuchet MS" w:hAnsi="Trebuchet MS"/>
        </w:rPr>
        <w:t>œuvre</w:t>
      </w:r>
      <w:r w:rsidRPr="000A7885">
        <w:rPr>
          <w:rFonts w:ascii="Trebuchet MS" w:hAnsi="Trebuchet MS"/>
        </w:rPr>
        <w:t xml:space="preserve"> des gaz et de l’as</w:t>
      </w:r>
      <w:r w:rsidR="002A48EC" w:rsidRPr="000A7885">
        <w:rPr>
          <w:rFonts w:ascii="Trebuchet MS" w:hAnsi="Trebuchet MS"/>
        </w:rPr>
        <w:t>piration médicale.</w:t>
      </w:r>
    </w:p>
    <w:p w:rsidR="005E75EA" w:rsidRPr="000A7885" w:rsidRDefault="005379B9" w:rsidP="00AE3B31">
      <w:pPr>
        <w:jc w:val="both"/>
        <w:rPr>
          <w:rFonts w:ascii="Trebuchet MS" w:hAnsi="Trebuchet MS"/>
        </w:rPr>
      </w:pPr>
      <w:r w:rsidRPr="000A7885">
        <w:rPr>
          <w:rFonts w:ascii="Trebuchet MS" w:hAnsi="Trebuchet MS"/>
        </w:rPr>
        <w:t xml:space="preserve">Dans ce </w:t>
      </w:r>
      <w:r w:rsidR="002A48EC" w:rsidRPr="000A7885">
        <w:rPr>
          <w:rFonts w:ascii="Trebuchet MS" w:hAnsi="Trebuchet MS"/>
        </w:rPr>
        <w:t xml:space="preserve">cas-là, une commande spécifique sera passée </w:t>
      </w:r>
      <w:r w:rsidRPr="000A7885">
        <w:rPr>
          <w:rFonts w:ascii="Trebuchet MS" w:hAnsi="Trebuchet MS"/>
        </w:rPr>
        <w:t xml:space="preserve">précisant les équipements </w:t>
      </w:r>
      <w:r w:rsidR="002A48EC" w:rsidRPr="000A7885">
        <w:rPr>
          <w:rFonts w:ascii="Trebuchet MS" w:hAnsi="Trebuchet MS"/>
        </w:rPr>
        <w:t xml:space="preserve">(ou services) </w:t>
      </w:r>
      <w:r w:rsidRPr="000A7885">
        <w:rPr>
          <w:rFonts w:ascii="Trebuchet MS" w:hAnsi="Trebuchet MS"/>
        </w:rPr>
        <w:t>à contrôler.</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Matériels concernés :</w:t>
      </w:r>
    </w:p>
    <w:p w:rsidR="005E75EA" w:rsidRPr="008E7CA4" w:rsidRDefault="005379B9" w:rsidP="008035BB">
      <w:pPr>
        <w:numPr>
          <w:ilvl w:val="0"/>
          <w:numId w:val="29"/>
        </w:numPr>
        <w:jc w:val="both"/>
        <w:rPr>
          <w:rFonts w:ascii="Trebuchet MS" w:hAnsi="Trebuchet MS"/>
        </w:rPr>
      </w:pPr>
      <w:r w:rsidRPr="008E7CA4">
        <w:rPr>
          <w:rFonts w:ascii="Trebuchet MS" w:hAnsi="Trebuchet MS"/>
        </w:rPr>
        <w:t>Détendeurs et détendeurs-débitmètres ;</w:t>
      </w:r>
    </w:p>
    <w:p w:rsidR="005E75EA" w:rsidRPr="008E7CA4" w:rsidRDefault="005379B9" w:rsidP="008035BB">
      <w:pPr>
        <w:numPr>
          <w:ilvl w:val="0"/>
          <w:numId w:val="29"/>
        </w:numPr>
        <w:jc w:val="both"/>
        <w:rPr>
          <w:rFonts w:ascii="Trebuchet MS" w:hAnsi="Trebuchet MS"/>
        </w:rPr>
      </w:pPr>
      <w:r w:rsidRPr="008E7CA4">
        <w:rPr>
          <w:rFonts w:ascii="Trebuchet MS" w:hAnsi="Trebuchet MS"/>
        </w:rPr>
        <w:t>Débitmètres sur prise murale ;</w:t>
      </w:r>
    </w:p>
    <w:p w:rsidR="005E75EA" w:rsidRPr="008E7CA4" w:rsidRDefault="005379B9" w:rsidP="008035BB">
      <w:pPr>
        <w:numPr>
          <w:ilvl w:val="0"/>
          <w:numId w:val="29"/>
        </w:numPr>
        <w:jc w:val="both"/>
        <w:rPr>
          <w:rFonts w:ascii="Trebuchet MS" w:hAnsi="Trebuchet MS"/>
        </w:rPr>
      </w:pPr>
      <w:r w:rsidRPr="008E7CA4">
        <w:rPr>
          <w:rFonts w:ascii="Trebuchet MS" w:hAnsi="Trebuchet MS"/>
        </w:rPr>
        <w:t>Régulateurs de vide sur prise murale ;</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Le nombre des matériels concernés est mentionné à titre indicatif dans le tableau de l’annexe. </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Cette prestation doit comprendre : </w:t>
      </w:r>
    </w:p>
    <w:p w:rsidR="005E75EA" w:rsidRPr="008E7CA4" w:rsidRDefault="005379B9" w:rsidP="008035BB">
      <w:pPr>
        <w:numPr>
          <w:ilvl w:val="0"/>
          <w:numId w:val="33"/>
        </w:numPr>
        <w:jc w:val="both"/>
        <w:rPr>
          <w:rFonts w:ascii="Trebuchet MS" w:hAnsi="Trebuchet MS"/>
        </w:rPr>
      </w:pPr>
      <w:r w:rsidRPr="008E7CA4">
        <w:rPr>
          <w:rFonts w:ascii="Trebuchet MS" w:hAnsi="Trebuchet MS"/>
        </w:rPr>
        <w:t xml:space="preserve">Repérage des matériels avec N° d’identification par étiquette </w:t>
      </w:r>
    </w:p>
    <w:p w:rsidR="005E75EA" w:rsidRPr="008E7CA4" w:rsidRDefault="005379B9" w:rsidP="008035BB">
      <w:pPr>
        <w:numPr>
          <w:ilvl w:val="0"/>
          <w:numId w:val="33"/>
        </w:numPr>
        <w:jc w:val="both"/>
        <w:rPr>
          <w:rFonts w:ascii="Trebuchet MS" w:hAnsi="Trebuchet MS"/>
        </w:rPr>
      </w:pPr>
      <w:r w:rsidRPr="008E7CA4">
        <w:rPr>
          <w:rFonts w:ascii="Trebuchet MS" w:hAnsi="Trebuchet MS"/>
        </w:rPr>
        <w:t xml:space="preserve">Contrôle du débit, de la pression et de l’étanchéité </w:t>
      </w:r>
    </w:p>
    <w:p w:rsidR="005E75EA" w:rsidRPr="008E7CA4" w:rsidRDefault="005379B9" w:rsidP="008035BB">
      <w:pPr>
        <w:numPr>
          <w:ilvl w:val="0"/>
          <w:numId w:val="33"/>
        </w:numPr>
        <w:jc w:val="both"/>
        <w:rPr>
          <w:rFonts w:ascii="Trebuchet MS" w:hAnsi="Trebuchet MS"/>
        </w:rPr>
      </w:pPr>
      <w:r w:rsidRPr="008E7CA4">
        <w:rPr>
          <w:rFonts w:ascii="Trebuchet MS" w:hAnsi="Trebuchet MS"/>
        </w:rPr>
        <w:t>Enregistrement sur base de données et pour chaque matériel : des caractéristiques, du numéro d’identification, des résultats des contrôles, de la date de fabrication et des dates prévisionnelles de maintenance.</w:t>
      </w:r>
    </w:p>
    <w:p w:rsidR="005E75EA" w:rsidRPr="008E7CA4" w:rsidRDefault="005379B9" w:rsidP="008035BB">
      <w:pPr>
        <w:numPr>
          <w:ilvl w:val="0"/>
          <w:numId w:val="33"/>
        </w:numPr>
        <w:jc w:val="both"/>
        <w:rPr>
          <w:rFonts w:ascii="Trebuchet MS" w:hAnsi="Trebuchet MS"/>
        </w:rPr>
      </w:pPr>
      <w:r w:rsidRPr="008E7CA4">
        <w:rPr>
          <w:rFonts w:ascii="Trebuchet MS" w:hAnsi="Trebuchet MS"/>
        </w:rPr>
        <w:t>Diagnostic sur le caractère réparable ou non réparable des matériels non conformes et envoi d’un devis lorsque la réparation est possible</w:t>
      </w:r>
    </w:p>
    <w:p w:rsidR="005E75EA" w:rsidRPr="008E7CA4" w:rsidRDefault="005379B9" w:rsidP="008035BB">
      <w:pPr>
        <w:numPr>
          <w:ilvl w:val="0"/>
          <w:numId w:val="33"/>
        </w:numPr>
        <w:jc w:val="both"/>
        <w:rPr>
          <w:rFonts w:ascii="Trebuchet MS" w:hAnsi="Trebuchet MS"/>
        </w:rPr>
      </w:pPr>
      <w:r w:rsidRPr="008E7CA4">
        <w:rPr>
          <w:rFonts w:ascii="Trebuchet MS" w:hAnsi="Trebuchet MS"/>
        </w:rPr>
        <w:t xml:space="preserve">Envoi d’un Rapport d’expertise </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Les matériels audités seront mis à la disposition du technicien réalisant le contrôle. Le candidat décrira les modalités de la réalisation de cette prestation.</w:t>
      </w:r>
    </w:p>
    <w:p w:rsidR="005E75EA" w:rsidRPr="008E7CA4" w:rsidRDefault="005E75EA" w:rsidP="00AE3B31">
      <w:pPr>
        <w:jc w:val="both"/>
        <w:rPr>
          <w:rFonts w:ascii="Trebuchet MS" w:hAnsi="Trebuchet MS"/>
        </w:rPr>
      </w:pPr>
    </w:p>
    <w:p w:rsidR="005E75EA" w:rsidRPr="008E7CA4" w:rsidRDefault="005379B9" w:rsidP="00AE3B31">
      <w:pPr>
        <w:jc w:val="both"/>
        <w:rPr>
          <w:rFonts w:ascii="Trebuchet MS" w:hAnsi="Trebuchet MS"/>
        </w:rPr>
      </w:pPr>
      <w:r w:rsidRPr="008E7CA4">
        <w:rPr>
          <w:rFonts w:ascii="Trebuchet MS" w:hAnsi="Trebuchet MS"/>
        </w:rPr>
        <w:t xml:space="preserve">Les résultats obtenus seront comparés aux seuils de tolérance des normes en vigueur à savoir : </w:t>
      </w:r>
    </w:p>
    <w:p w:rsidR="005E75EA" w:rsidRPr="008E7CA4" w:rsidRDefault="005379B9" w:rsidP="008035BB">
      <w:pPr>
        <w:numPr>
          <w:ilvl w:val="0"/>
          <w:numId w:val="9"/>
        </w:numPr>
        <w:jc w:val="both"/>
        <w:rPr>
          <w:rFonts w:ascii="Trebuchet MS" w:hAnsi="Trebuchet MS"/>
        </w:rPr>
      </w:pPr>
      <w:r w:rsidRPr="008E7CA4">
        <w:rPr>
          <w:rFonts w:ascii="Trebuchet MS" w:hAnsi="Trebuchet MS"/>
        </w:rPr>
        <w:t>Matériels de Détente-Débitmétrie : NF EN ISO 738-1</w:t>
      </w:r>
    </w:p>
    <w:p w:rsidR="005E75EA" w:rsidRPr="008E7CA4" w:rsidRDefault="005379B9" w:rsidP="008035BB">
      <w:pPr>
        <w:numPr>
          <w:ilvl w:val="0"/>
          <w:numId w:val="9"/>
        </w:numPr>
        <w:jc w:val="both"/>
        <w:rPr>
          <w:rFonts w:ascii="Trebuchet MS" w:hAnsi="Trebuchet MS"/>
        </w:rPr>
      </w:pPr>
      <w:r w:rsidRPr="008E7CA4">
        <w:rPr>
          <w:rFonts w:ascii="Trebuchet MS" w:hAnsi="Trebuchet MS"/>
        </w:rPr>
        <w:t>Matériels de Débitmétrie à la prise murale : NF EN ISO 15002</w:t>
      </w:r>
    </w:p>
    <w:p w:rsidR="005E75EA" w:rsidRPr="008E7CA4" w:rsidRDefault="005379B9" w:rsidP="008035BB">
      <w:pPr>
        <w:numPr>
          <w:ilvl w:val="0"/>
          <w:numId w:val="9"/>
        </w:numPr>
        <w:jc w:val="both"/>
        <w:rPr>
          <w:rFonts w:ascii="Trebuchet MS" w:hAnsi="Trebuchet MS"/>
        </w:rPr>
      </w:pPr>
      <w:r w:rsidRPr="008E7CA4">
        <w:rPr>
          <w:rFonts w:ascii="Trebuchet MS" w:hAnsi="Trebuchet MS"/>
        </w:rPr>
        <w:t>Matériels d’Aspiration médicale : NF EN ISO 10079-3.</w:t>
      </w:r>
    </w:p>
    <w:p w:rsidR="005E75EA" w:rsidRPr="008E7CA4" w:rsidRDefault="005E75EA" w:rsidP="00AE3B31">
      <w:pPr>
        <w:pStyle w:val="Titre2"/>
        <w:spacing w:before="0" w:line="240" w:lineRule="auto"/>
        <w:rPr>
          <w:rFonts w:ascii="Trebuchet MS" w:hAnsi="Trebuchet MS"/>
          <w:sz w:val="24"/>
          <w:szCs w:val="24"/>
        </w:rPr>
      </w:pPr>
      <w:bookmarkStart w:id="162" w:name="_efwolepbu87i" w:colFirst="0" w:colLast="0"/>
      <w:bookmarkStart w:id="163" w:name="_fto8ykv2wwv" w:colFirst="0" w:colLast="0"/>
      <w:bookmarkEnd w:id="162"/>
      <w:bookmarkEnd w:id="163"/>
    </w:p>
    <w:p w:rsidR="005E75EA" w:rsidRPr="008E7CA4" w:rsidRDefault="005E75EA" w:rsidP="00AE3B31">
      <w:pPr>
        <w:rPr>
          <w:rFonts w:ascii="Trebuchet MS" w:hAnsi="Trebuchet MS"/>
          <w:sz w:val="20"/>
          <w:szCs w:val="20"/>
        </w:rPr>
      </w:pPr>
    </w:p>
    <w:p w:rsidR="00184381" w:rsidRPr="008E7CA4" w:rsidRDefault="00B17A5F" w:rsidP="000A7885">
      <w:pPr>
        <w:pStyle w:val="Style2"/>
        <w:numPr>
          <w:ilvl w:val="0"/>
          <w:numId w:val="25"/>
        </w:numPr>
      </w:pPr>
      <w:bookmarkStart w:id="164" w:name="_Toc211267245"/>
      <w:r w:rsidRPr="008E7CA4">
        <w:t>Prestations supplémentaires éventuelles</w:t>
      </w:r>
      <w:bookmarkEnd w:id="164"/>
    </w:p>
    <w:p w:rsidR="00184381" w:rsidRPr="008E7CA4" w:rsidRDefault="00184381" w:rsidP="00184381">
      <w:pPr>
        <w:rPr>
          <w:rFonts w:ascii="Trebuchet MS" w:hAnsi="Trebuchet MS"/>
          <w:sz w:val="20"/>
          <w:szCs w:val="20"/>
        </w:rPr>
      </w:pPr>
    </w:p>
    <w:p w:rsidR="00184381" w:rsidRPr="008E7CA4" w:rsidRDefault="00184381" w:rsidP="00184381">
      <w:pPr>
        <w:ind w:right="20"/>
        <w:jc w:val="both"/>
        <w:rPr>
          <w:rFonts w:ascii="Trebuchet MS" w:hAnsi="Trebuchet MS"/>
          <w:sz w:val="24"/>
          <w:szCs w:val="24"/>
        </w:rPr>
      </w:pPr>
      <w:r w:rsidRPr="008E7CA4">
        <w:rPr>
          <w:rFonts w:ascii="Trebuchet MS" w:hAnsi="Trebuchet MS"/>
          <w:sz w:val="24"/>
          <w:szCs w:val="24"/>
        </w:rPr>
        <w:t>L’onglet « BPU Travaux » comporte plusieurs prestations supplémentaires éventuelles.</w:t>
      </w:r>
    </w:p>
    <w:p w:rsidR="00184381" w:rsidRPr="008E7CA4" w:rsidRDefault="00184381" w:rsidP="00184381">
      <w:pPr>
        <w:ind w:right="20"/>
        <w:jc w:val="both"/>
        <w:rPr>
          <w:rFonts w:ascii="Trebuchet MS" w:hAnsi="Trebuchet MS"/>
          <w:sz w:val="24"/>
          <w:szCs w:val="24"/>
        </w:rPr>
      </w:pPr>
      <w:r w:rsidRPr="008E7CA4">
        <w:rPr>
          <w:rFonts w:ascii="Trebuchet MS" w:hAnsi="Trebuchet MS"/>
          <w:sz w:val="24"/>
          <w:szCs w:val="24"/>
        </w:rPr>
        <w:t>Les sites concernés pourront éventuellement engager les travaux suivant ce BPU.</w:t>
      </w:r>
    </w:p>
    <w:p w:rsidR="00184381" w:rsidRPr="008E7CA4" w:rsidRDefault="00184381" w:rsidP="00184381">
      <w:pPr>
        <w:ind w:right="20"/>
        <w:jc w:val="both"/>
        <w:rPr>
          <w:rFonts w:ascii="Trebuchet MS" w:hAnsi="Trebuchet MS"/>
          <w:sz w:val="24"/>
          <w:szCs w:val="24"/>
        </w:rPr>
      </w:pPr>
      <w:r w:rsidRPr="008E7CA4">
        <w:rPr>
          <w:rFonts w:ascii="Trebuchet MS" w:hAnsi="Trebuchet MS"/>
          <w:sz w:val="24"/>
          <w:szCs w:val="24"/>
        </w:rPr>
        <w:t xml:space="preserve">Dans le cas où une nouvelle mise en concurrence, hors du champ de la présente consultation, a lieu, les pétitionnaires pourront </w:t>
      </w:r>
      <w:r w:rsidR="00B17A5F" w:rsidRPr="008E7CA4">
        <w:rPr>
          <w:rFonts w:ascii="Trebuchet MS" w:hAnsi="Trebuchet MS"/>
          <w:sz w:val="24"/>
          <w:szCs w:val="24"/>
        </w:rPr>
        <w:t>présenter une nouvelle offre</w:t>
      </w:r>
      <w:r w:rsidRPr="008E7CA4">
        <w:rPr>
          <w:rFonts w:ascii="Trebuchet MS" w:hAnsi="Trebuchet MS"/>
          <w:sz w:val="24"/>
          <w:szCs w:val="24"/>
        </w:rPr>
        <w:t xml:space="preserve"> </w:t>
      </w:r>
      <w:r w:rsidR="00B17A5F" w:rsidRPr="008E7CA4">
        <w:rPr>
          <w:rFonts w:ascii="Trebuchet MS" w:hAnsi="Trebuchet MS"/>
          <w:sz w:val="24"/>
          <w:szCs w:val="24"/>
        </w:rPr>
        <w:t>indépendante d</w:t>
      </w:r>
      <w:r w:rsidRPr="008E7CA4">
        <w:rPr>
          <w:rFonts w:ascii="Trebuchet MS" w:hAnsi="Trebuchet MS"/>
          <w:sz w:val="24"/>
          <w:szCs w:val="24"/>
        </w:rPr>
        <w:t xml:space="preserve">e </w:t>
      </w:r>
      <w:r w:rsidR="00B17A5F" w:rsidRPr="008E7CA4">
        <w:rPr>
          <w:rFonts w:ascii="Trebuchet MS" w:hAnsi="Trebuchet MS"/>
          <w:sz w:val="24"/>
          <w:szCs w:val="24"/>
        </w:rPr>
        <w:t>la</w:t>
      </w:r>
      <w:r w:rsidRPr="008E7CA4">
        <w:rPr>
          <w:rFonts w:ascii="Trebuchet MS" w:hAnsi="Trebuchet MS"/>
          <w:sz w:val="24"/>
          <w:szCs w:val="24"/>
        </w:rPr>
        <w:t xml:space="preserve"> présente consultation.</w:t>
      </w:r>
    </w:p>
    <w:p w:rsidR="00184381" w:rsidRPr="008E7CA4" w:rsidRDefault="00184381" w:rsidP="00144564">
      <w:pPr>
        <w:pStyle w:val="Style2"/>
        <w:numPr>
          <w:ilvl w:val="0"/>
          <w:numId w:val="0"/>
        </w:numPr>
        <w:ind w:left="792"/>
      </w:pPr>
    </w:p>
    <w:p w:rsidR="00184381" w:rsidRPr="008E7CA4" w:rsidRDefault="00184381" w:rsidP="00144564">
      <w:pPr>
        <w:pStyle w:val="Style2"/>
        <w:numPr>
          <w:ilvl w:val="0"/>
          <w:numId w:val="0"/>
        </w:numPr>
        <w:ind w:left="792"/>
      </w:pPr>
    </w:p>
    <w:p w:rsidR="005E75EA" w:rsidRPr="008E7CA4" w:rsidRDefault="005379B9" w:rsidP="000A7885">
      <w:pPr>
        <w:pStyle w:val="Style2"/>
        <w:numPr>
          <w:ilvl w:val="0"/>
          <w:numId w:val="25"/>
        </w:numPr>
      </w:pPr>
      <w:bookmarkStart w:id="165" w:name="_Toc211267246"/>
      <w:r w:rsidRPr="008E7CA4">
        <w:t>G</w:t>
      </w:r>
      <w:r w:rsidR="00B17A5F" w:rsidRPr="008E7CA4">
        <w:t>arantie</w:t>
      </w:r>
      <w:bookmarkEnd w:id="165"/>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Les fournitures sont garanties contre tout vice de fabrication ou défaut de matière à compter du jour de l'admission pendant le délai d'utilisation indiqué sur les emballages d'origine (produits et contenants).</w:t>
      </w:r>
    </w:p>
    <w:p w:rsidR="005E75EA" w:rsidRPr="008E7CA4" w:rsidRDefault="005E75EA" w:rsidP="00AE3B31">
      <w:pPr>
        <w:ind w:right="20"/>
        <w:jc w:val="both"/>
        <w:rPr>
          <w:rFonts w:ascii="Trebuchet MS" w:hAnsi="Trebuchet MS"/>
          <w:sz w:val="24"/>
          <w:szCs w:val="24"/>
        </w:rPr>
      </w:pPr>
    </w:p>
    <w:p w:rsidR="005E75EA" w:rsidRPr="008E7CA4" w:rsidRDefault="005379B9" w:rsidP="00AE3B31">
      <w:pPr>
        <w:ind w:right="20"/>
        <w:jc w:val="both"/>
        <w:rPr>
          <w:rFonts w:ascii="Trebuchet MS" w:hAnsi="Trebuchet MS"/>
          <w:sz w:val="24"/>
          <w:szCs w:val="24"/>
        </w:rPr>
      </w:pPr>
      <w:r w:rsidRPr="008E7CA4">
        <w:rPr>
          <w:rFonts w:ascii="Trebuchet MS" w:hAnsi="Trebuchet MS"/>
          <w:sz w:val="24"/>
          <w:szCs w:val="24"/>
        </w:rPr>
        <w:t>Les pièces ou sous-ensembles remplacés sont garantis contre tout vice de fabrication ou défaut de matière. Le Titulaire doit présenter un récapitulatif de durée de garantie pour les pièces qu’il a installées. A défaut de cette mention, les pièces sont garanties par le Titulaire 1 ans à compter de la date des prestations.</w:t>
      </w:r>
    </w:p>
    <w:p w:rsidR="005E75EA" w:rsidRPr="008E7CA4" w:rsidRDefault="005E75EA" w:rsidP="00AE3B31">
      <w:pPr>
        <w:rPr>
          <w:rFonts w:ascii="Trebuchet MS" w:hAnsi="Trebuchet MS"/>
          <w:sz w:val="20"/>
          <w:szCs w:val="20"/>
        </w:rPr>
      </w:pPr>
    </w:p>
    <w:p w:rsidR="005E75EA" w:rsidRPr="008E7CA4" w:rsidRDefault="005E75EA" w:rsidP="00AE3B31">
      <w:pPr>
        <w:rPr>
          <w:rFonts w:ascii="Trebuchet MS" w:hAnsi="Trebuchet MS"/>
          <w:sz w:val="20"/>
          <w:szCs w:val="20"/>
        </w:rPr>
      </w:pPr>
    </w:p>
    <w:p w:rsidR="005E75EA" w:rsidRPr="008E7CA4" w:rsidRDefault="005379B9" w:rsidP="000A7885">
      <w:pPr>
        <w:pStyle w:val="Style2"/>
        <w:numPr>
          <w:ilvl w:val="0"/>
          <w:numId w:val="25"/>
        </w:numPr>
      </w:pPr>
      <w:bookmarkStart w:id="166" w:name="_Toc211267247"/>
      <w:r w:rsidRPr="008E7CA4">
        <w:t>Q</w:t>
      </w:r>
      <w:r w:rsidR="00B17A5F" w:rsidRPr="008E7CA4">
        <w:t>ualification des fournisseurs</w:t>
      </w:r>
      <w:bookmarkEnd w:id="166"/>
    </w:p>
    <w:p w:rsidR="005E75EA" w:rsidRPr="008E7CA4" w:rsidRDefault="005E75EA" w:rsidP="00AE3B31">
      <w:pPr>
        <w:rPr>
          <w:rFonts w:ascii="Trebuchet MS" w:hAnsi="Trebuchet MS"/>
          <w:sz w:val="20"/>
          <w:szCs w:val="20"/>
        </w:rPr>
      </w:pPr>
    </w:p>
    <w:p w:rsidR="005E75EA" w:rsidRPr="000A7885" w:rsidRDefault="005379B9" w:rsidP="00675D60">
      <w:pPr>
        <w:pStyle w:val="Titre3"/>
        <w:numPr>
          <w:ilvl w:val="1"/>
          <w:numId w:val="25"/>
        </w:numPr>
        <w:spacing w:before="0"/>
        <w:jc w:val="both"/>
        <w:rPr>
          <w:rFonts w:ascii="Trebuchet MS" w:hAnsi="Trebuchet MS"/>
          <w:i/>
          <w:color w:val="4F6228" w:themeColor="accent3" w:themeShade="80"/>
        </w:rPr>
      </w:pPr>
      <w:bookmarkStart w:id="167" w:name="_Toc206493262"/>
      <w:bookmarkStart w:id="168" w:name="_Toc206493429"/>
      <w:bookmarkStart w:id="169" w:name="_Toc206493870"/>
      <w:bookmarkStart w:id="170" w:name="_Toc206494432"/>
      <w:bookmarkStart w:id="171" w:name="_Toc206494833"/>
      <w:bookmarkStart w:id="172" w:name="_Toc206495357"/>
      <w:bookmarkStart w:id="173" w:name="_Toc206597498"/>
      <w:bookmarkStart w:id="174" w:name="_Toc206764221"/>
      <w:bookmarkStart w:id="175" w:name="_Toc206764307"/>
      <w:bookmarkStart w:id="176" w:name="_Toc206764225"/>
      <w:bookmarkStart w:id="177" w:name="_Toc206764311"/>
      <w:bookmarkStart w:id="178" w:name="_Toc206764226"/>
      <w:bookmarkStart w:id="179" w:name="_Toc206764312"/>
      <w:bookmarkStart w:id="180" w:name="_Toc211267248"/>
      <w:bookmarkEnd w:id="167"/>
      <w:bookmarkEnd w:id="168"/>
      <w:bookmarkEnd w:id="169"/>
      <w:bookmarkEnd w:id="170"/>
      <w:bookmarkEnd w:id="171"/>
      <w:bookmarkEnd w:id="172"/>
      <w:bookmarkEnd w:id="173"/>
      <w:bookmarkEnd w:id="174"/>
      <w:bookmarkEnd w:id="175"/>
      <w:bookmarkEnd w:id="176"/>
      <w:bookmarkEnd w:id="177"/>
      <w:bookmarkEnd w:id="178"/>
      <w:bookmarkEnd w:id="179"/>
      <w:r w:rsidRPr="000A7885">
        <w:rPr>
          <w:rFonts w:ascii="Trebuchet MS" w:hAnsi="Trebuchet MS"/>
          <w:i/>
          <w:color w:val="4F6228" w:themeColor="accent3" w:themeShade="80"/>
        </w:rPr>
        <w:t>Qualification du fournisseur</w:t>
      </w:r>
      <w:bookmarkEnd w:id="180"/>
    </w:p>
    <w:p w:rsidR="005E75EA" w:rsidRPr="008E7CA4" w:rsidRDefault="005379B9" w:rsidP="00DF4D0B">
      <w:pPr>
        <w:rPr>
          <w:rFonts w:ascii="Trebuchet MS" w:hAnsi="Trebuchet MS"/>
          <w:sz w:val="20"/>
          <w:szCs w:val="20"/>
        </w:rPr>
      </w:pPr>
      <w:r w:rsidRPr="008E7CA4">
        <w:rPr>
          <w:rFonts w:ascii="Trebuchet MS" w:hAnsi="Trebuchet MS"/>
          <w:sz w:val="24"/>
          <w:szCs w:val="24"/>
        </w:rPr>
        <w:t>Le fourni</w:t>
      </w:r>
      <w:r w:rsidR="00DF4D0B" w:rsidRPr="008E7CA4">
        <w:rPr>
          <w:rFonts w:ascii="Trebuchet MS" w:hAnsi="Trebuchet MS"/>
          <w:sz w:val="24"/>
          <w:szCs w:val="24"/>
        </w:rPr>
        <w:t>sseur devra apporter la preuve d</w:t>
      </w:r>
      <w:r w:rsidR="00C8678C" w:rsidRPr="008E7CA4">
        <w:rPr>
          <w:rFonts w:ascii="Trebuchet MS" w:hAnsi="Trebuchet MS"/>
          <w:color w:val="000000"/>
          <w:sz w:val="24"/>
          <w:szCs w:val="24"/>
        </w:rPr>
        <w:t>e s</w:t>
      </w:r>
      <w:r w:rsidRPr="008E7CA4">
        <w:rPr>
          <w:rFonts w:ascii="Trebuchet MS" w:hAnsi="Trebuchet MS"/>
          <w:color w:val="000000"/>
          <w:sz w:val="24"/>
          <w:szCs w:val="24"/>
        </w:rPr>
        <w:t xml:space="preserve">a qualification au regard des réglementations énoncées ci-dessus </w:t>
      </w:r>
      <w:r w:rsidR="00C8678C" w:rsidRPr="008E7CA4">
        <w:rPr>
          <w:rFonts w:ascii="Trebuchet MS" w:hAnsi="Trebuchet MS"/>
          <w:color w:val="000000"/>
          <w:sz w:val="24"/>
          <w:szCs w:val="24"/>
        </w:rPr>
        <w:t>p</w:t>
      </w:r>
      <w:r w:rsidRPr="008E7CA4">
        <w:rPr>
          <w:rFonts w:ascii="Trebuchet MS" w:hAnsi="Trebuchet MS"/>
          <w:sz w:val="24"/>
          <w:szCs w:val="24"/>
        </w:rPr>
        <w:t>our les prestations de maintenance, de formation et d’audit : habilitation des intervenants. Certificat de marquage CE obtenu par le candidat pour les réseaux de fluides médicaux classe IIb selon la directive 93/42/CEE ou le règlement 2017/745.</w:t>
      </w:r>
    </w:p>
    <w:p w:rsidR="005E75EA" w:rsidRPr="008E7CA4" w:rsidRDefault="005E75EA" w:rsidP="00AE3B31">
      <w:pPr>
        <w:jc w:val="both"/>
        <w:rPr>
          <w:rFonts w:ascii="Trebuchet MS" w:hAnsi="Trebuchet MS"/>
          <w:sz w:val="20"/>
          <w:szCs w:val="20"/>
        </w:rPr>
      </w:pPr>
    </w:p>
    <w:p w:rsidR="005E75EA" w:rsidRPr="008E7CA4" w:rsidRDefault="005E75EA" w:rsidP="00AE3B31">
      <w:pPr>
        <w:rPr>
          <w:rFonts w:ascii="Trebuchet MS" w:hAnsi="Trebuchet MS"/>
          <w:sz w:val="20"/>
          <w:szCs w:val="20"/>
        </w:rPr>
      </w:pPr>
    </w:p>
    <w:p w:rsidR="005E75EA" w:rsidRPr="008E7CA4" w:rsidRDefault="005379B9" w:rsidP="00AE3B31">
      <w:pPr>
        <w:ind w:right="20"/>
        <w:jc w:val="both"/>
        <w:rPr>
          <w:rFonts w:ascii="Trebuchet MS" w:hAnsi="Trebuchet MS"/>
          <w:sz w:val="20"/>
          <w:szCs w:val="20"/>
        </w:rPr>
      </w:pPr>
      <w:r w:rsidRPr="008E7CA4">
        <w:rPr>
          <w:rFonts w:ascii="Trebuchet MS" w:hAnsi="Trebuchet MS"/>
          <w:sz w:val="24"/>
          <w:szCs w:val="24"/>
        </w:rPr>
        <w:t>En cas d'évolution de la réglementation, le fournisseur est tenu de se mettre en conformité avec les nouvelles dispositions à compter de leur date d'effet.</w:t>
      </w:r>
    </w:p>
    <w:p w:rsidR="005E75EA" w:rsidRPr="008E7CA4" w:rsidRDefault="005E75EA" w:rsidP="00AE3B31">
      <w:pPr>
        <w:rPr>
          <w:rFonts w:ascii="Trebuchet MS" w:hAnsi="Trebuchet MS"/>
          <w:sz w:val="20"/>
          <w:szCs w:val="20"/>
        </w:rPr>
      </w:pPr>
    </w:p>
    <w:p w:rsidR="005E75EA" w:rsidRPr="008E7CA4" w:rsidRDefault="005379B9" w:rsidP="00AE3B31">
      <w:pPr>
        <w:rPr>
          <w:rFonts w:ascii="Trebuchet MS" w:hAnsi="Trebuchet MS"/>
          <w:sz w:val="20"/>
          <w:szCs w:val="20"/>
        </w:rPr>
      </w:pPr>
      <w:r w:rsidRPr="008E7CA4">
        <w:rPr>
          <w:rFonts w:ascii="Trebuchet MS" w:hAnsi="Trebuchet MS"/>
          <w:sz w:val="24"/>
          <w:szCs w:val="24"/>
        </w:rPr>
        <w:t>Il présentera également la liste des établissements où il est déjà présent pour des fournitures et prestations similaires.</w:t>
      </w:r>
    </w:p>
    <w:p w:rsidR="000A7885" w:rsidRDefault="000A7885" w:rsidP="00AE3B31">
      <w:pPr>
        <w:rPr>
          <w:rFonts w:ascii="Trebuchet MS" w:hAnsi="Trebuchet MS"/>
          <w:sz w:val="20"/>
          <w:szCs w:val="20"/>
        </w:rPr>
      </w:pPr>
    </w:p>
    <w:p w:rsidR="000A7885" w:rsidRPr="008E7CA4" w:rsidRDefault="000A7885" w:rsidP="00AE3B31">
      <w:pPr>
        <w:rPr>
          <w:rFonts w:ascii="Trebuchet MS" w:hAnsi="Trebuchet MS"/>
          <w:sz w:val="20"/>
          <w:szCs w:val="20"/>
        </w:rPr>
      </w:pPr>
    </w:p>
    <w:p w:rsidR="005E75EA" w:rsidRPr="000A7885" w:rsidRDefault="005379B9" w:rsidP="00675D60">
      <w:pPr>
        <w:pStyle w:val="Titre3"/>
        <w:numPr>
          <w:ilvl w:val="1"/>
          <w:numId w:val="25"/>
        </w:numPr>
        <w:spacing w:before="0"/>
        <w:jc w:val="both"/>
        <w:rPr>
          <w:rFonts w:ascii="Trebuchet MS" w:hAnsi="Trebuchet MS"/>
          <w:i/>
          <w:color w:val="4F6228" w:themeColor="accent3" w:themeShade="80"/>
        </w:rPr>
      </w:pPr>
      <w:bookmarkStart w:id="181" w:name="_Toc211267249"/>
      <w:r w:rsidRPr="000A7885">
        <w:rPr>
          <w:rFonts w:ascii="Trebuchet MS" w:hAnsi="Trebuchet MS"/>
          <w:i/>
          <w:color w:val="4F6228" w:themeColor="accent3" w:themeShade="80"/>
        </w:rPr>
        <w:t>Prestations assurées</w:t>
      </w:r>
      <w:bookmarkEnd w:id="181"/>
    </w:p>
    <w:p w:rsidR="005E75EA" w:rsidRPr="008E7CA4" w:rsidRDefault="005379B9" w:rsidP="00323CA4">
      <w:pPr>
        <w:ind w:right="20"/>
        <w:jc w:val="both"/>
        <w:rPr>
          <w:rFonts w:ascii="Trebuchet MS" w:hAnsi="Trebuchet MS"/>
          <w:sz w:val="24"/>
          <w:szCs w:val="24"/>
        </w:rPr>
      </w:pPr>
      <w:r w:rsidRPr="008E7CA4">
        <w:rPr>
          <w:rFonts w:ascii="Trebuchet MS" w:hAnsi="Trebuchet MS"/>
          <w:sz w:val="24"/>
          <w:szCs w:val="24"/>
        </w:rPr>
        <w:t>Compte tenu de la nature de la fourniture et des prestations, la proposition du candidat devra comporter un état détaillé des prestations qu’il es</w:t>
      </w:r>
      <w:r w:rsidR="00323CA4" w:rsidRPr="008E7CA4">
        <w:rPr>
          <w:rFonts w:ascii="Trebuchet MS" w:hAnsi="Trebuchet MS"/>
          <w:sz w:val="24"/>
          <w:szCs w:val="24"/>
        </w:rPr>
        <w:t>t capable d’assurer concernant s</w:t>
      </w:r>
      <w:r w:rsidR="00845CE3" w:rsidRPr="008E7CA4">
        <w:rPr>
          <w:rFonts w:ascii="Trebuchet MS" w:hAnsi="Trebuchet MS"/>
          <w:sz w:val="24"/>
          <w:szCs w:val="24"/>
        </w:rPr>
        <w:t>es</w:t>
      </w:r>
      <w:r w:rsidRPr="008E7CA4">
        <w:rPr>
          <w:rFonts w:ascii="Trebuchet MS" w:hAnsi="Trebuchet MS"/>
          <w:sz w:val="24"/>
          <w:szCs w:val="24"/>
        </w:rPr>
        <w:t xml:space="preserve"> modal</w:t>
      </w:r>
      <w:r w:rsidR="00323CA4" w:rsidRPr="008E7CA4">
        <w:rPr>
          <w:rFonts w:ascii="Trebuchet MS" w:hAnsi="Trebuchet MS"/>
          <w:sz w:val="24"/>
          <w:szCs w:val="24"/>
        </w:rPr>
        <w:t xml:space="preserve">ités d’astreintes techniques </w:t>
      </w:r>
      <w:r w:rsidR="00BB5810">
        <w:rPr>
          <w:rFonts w:ascii="Trebuchet MS" w:hAnsi="Trebuchet MS"/>
          <w:sz w:val="24"/>
          <w:szCs w:val="24"/>
        </w:rPr>
        <w:t>24h/24 – J365.</w:t>
      </w:r>
    </w:p>
    <w:sectPr w:rsidR="005E75EA" w:rsidRPr="008E7CA4">
      <w:pgSz w:w="11900" w:h="16836"/>
      <w:pgMar w:top="1139" w:right="1124" w:bottom="1134" w:left="11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07A" w:rsidRDefault="00FE507A">
      <w:r>
        <w:separator/>
      </w:r>
    </w:p>
  </w:endnote>
  <w:endnote w:type="continuationSeparator" w:id="0">
    <w:p w:rsidR="00FE507A" w:rsidRDefault="00FE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Gungsuh">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07A" w:rsidRDefault="00FE507A">
    <w:pPr>
      <w:pBdr>
        <w:top w:val="single" w:sz="24" w:space="1" w:color="622423"/>
        <w:left w:val="nil"/>
        <w:bottom w:val="nil"/>
        <w:right w:val="nil"/>
        <w:between w:val="nil"/>
      </w:pBdr>
      <w:tabs>
        <w:tab w:val="center" w:pos="4536"/>
        <w:tab w:val="right" w:pos="9072"/>
      </w:tabs>
      <w:rPr>
        <w:rFonts w:ascii="Cambria" w:eastAsia="Cambria" w:hAnsi="Cambria" w:cs="Cambria"/>
        <w:color w:val="000000"/>
      </w:rPr>
    </w:pPr>
    <w:r>
      <w:rPr>
        <w:rFonts w:ascii="Cambria" w:eastAsia="Cambria" w:hAnsi="Cambria" w:cs="Cambria"/>
        <w:color w:val="000000"/>
      </w:rPr>
      <w:t xml:space="preserve">Page </w:t>
    </w:r>
    <w:r>
      <w:rPr>
        <w:color w:val="000000"/>
      </w:rPr>
      <w:fldChar w:fldCharType="begin"/>
    </w:r>
    <w:r>
      <w:rPr>
        <w:color w:val="000000"/>
      </w:rPr>
      <w:instrText>PAGE</w:instrText>
    </w:r>
    <w:r>
      <w:rPr>
        <w:color w:val="000000"/>
      </w:rPr>
      <w:fldChar w:fldCharType="separate"/>
    </w:r>
    <w:r w:rsidR="00EC583C">
      <w:rPr>
        <w:noProof/>
        <w:color w:val="000000"/>
      </w:rPr>
      <w:t>3</w:t>
    </w:r>
    <w:r>
      <w:rPr>
        <w:color w:val="000000"/>
      </w:rPr>
      <w:fldChar w:fldCharType="end"/>
    </w:r>
  </w:p>
  <w:p w:rsidR="00FE507A" w:rsidRDefault="00FE507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07A" w:rsidRDefault="00FE507A">
      <w:r>
        <w:separator/>
      </w:r>
    </w:p>
  </w:footnote>
  <w:footnote w:type="continuationSeparator" w:id="0">
    <w:p w:rsidR="00FE507A" w:rsidRDefault="00FE5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005BD"/>
    <w:multiLevelType w:val="multilevel"/>
    <w:tmpl w:val="A874E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E242F"/>
    <w:multiLevelType w:val="multilevel"/>
    <w:tmpl w:val="93CEC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3D503D"/>
    <w:multiLevelType w:val="multilevel"/>
    <w:tmpl w:val="EFC85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B961B9"/>
    <w:multiLevelType w:val="multilevel"/>
    <w:tmpl w:val="9EB649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5F5614"/>
    <w:multiLevelType w:val="multilevel"/>
    <w:tmpl w:val="FDA2CEF2"/>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8E914D2"/>
    <w:multiLevelType w:val="multilevel"/>
    <w:tmpl w:val="9C62E0A6"/>
    <w:lvl w:ilvl="0">
      <w:start w:val="1"/>
      <w:numFmt w:val="decimal"/>
      <w:lvlText w:val="%1."/>
      <w:lvlJc w:val="left"/>
      <w:pPr>
        <w:ind w:left="360" w:hanging="360"/>
      </w:pPr>
    </w:lvl>
    <w:lvl w:ilvl="1">
      <w:start w:val="1"/>
      <w:numFmt w:val="decimal"/>
      <w:pStyle w:val="Style3"/>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132660"/>
    <w:multiLevelType w:val="multilevel"/>
    <w:tmpl w:val="BB72B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E994607"/>
    <w:multiLevelType w:val="multilevel"/>
    <w:tmpl w:val="79F086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0C17132"/>
    <w:multiLevelType w:val="multilevel"/>
    <w:tmpl w:val="CE38DC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3C23124"/>
    <w:multiLevelType w:val="multilevel"/>
    <w:tmpl w:val="F2A41A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4052E4F"/>
    <w:multiLevelType w:val="multilevel"/>
    <w:tmpl w:val="8E5CE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2A6C3D"/>
    <w:multiLevelType w:val="multilevel"/>
    <w:tmpl w:val="3C027D8A"/>
    <w:lvl w:ilvl="0">
      <w:start w:val="2"/>
      <w:numFmt w:val="decimal"/>
      <w:lvlText w:val="%1"/>
      <w:lvlJc w:val="left"/>
      <w:pPr>
        <w:ind w:left="360" w:hanging="360"/>
      </w:pPr>
      <w:rPr>
        <w:rFonts w:hint="default"/>
        <w:color w:val="9BBB59" w:themeColor="accent3"/>
      </w:rPr>
    </w:lvl>
    <w:lvl w:ilvl="1">
      <w:start w:val="4"/>
      <w:numFmt w:val="decimal"/>
      <w:lvlText w:val="%1.%2"/>
      <w:lvlJc w:val="left"/>
      <w:pPr>
        <w:ind w:left="360" w:hanging="360"/>
      </w:pPr>
      <w:rPr>
        <w:rFonts w:hint="default"/>
        <w:color w:val="9BBB59" w:themeColor="accent3"/>
      </w:rPr>
    </w:lvl>
    <w:lvl w:ilvl="2">
      <w:start w:val="1"/>
      <w:numFmt w:val="decimal"/>
      <w:lvlText w:val="%1.%2.%3"/>
      <w:lvlJc w:val="left"/>
      <w:pPr>
        <w:ind w:left="720" w:hanging="720"/>
      </w:pPr>
      <w:rPr>
        <w:rFonts w:hint="default"/>
        <w:color w:val="9BBB59" w:themeColor="accent3"/>
      </w:rPr>
    </w:lvl>
    <w:lvl w:ilvl="3">
      <w:start w:val="1"/>
      <w:numFmt w:val="decimal"/>
      <w:lvlText w:val="%1.%2.%3.%4"/>
      <w:lvlJc w:val="left"/>
      <w:pPr>
        <w:ind w:left="1080" w:hanging="1080"/>
      </w:pPr>
      <w:rPr>
        <w:rFonts w:hint="default"/>
        <w:color w:val="9BBB59" w:themeColor="accent3"/>
      </w:rPr>
    </w:lvl>
    <w:lvl w:ilvl="4">
      <w:start w:val="1"/>
      <w:numFmt w:val="decimal"/>
      <w:lvlText w:val="%1.%2.%3.%4.%5"/>
      <w:lvlJc w:val="left"/>
      <w:pPr>
        <w:ind w:left="1080" w:hanging="1080"/>
      </w:pPr>
      <w:rPr>
        <w:rFonts w:hint="default"/>
        <w:color w:val="9BBB59" w:themeColor="accent3"/>
      </w:rPr>
    </w:lvl>
    <w:lvl w:ilvl="5">
      <w:start w:val="1"/>
      <w:numFmt w:val="decimal"/>
      <w:lvlText w:val="%1.%2.%3.%4.%5.%6"/>
      <w:lvlJc w:val="left"/>
      <w:pPr>
        <w:ind w:left="1440" w:hanging="1440"/>
      </w:pPr>
      <w:rPr>
        <w:rFonts w:hint="default"/>
        <w:color w:val="9BBB59" w:themeColor="accent3"/>
      </w:rPr>
    </w:lvl>
    <w:lvl w:ilvl="6">
      <w:start w:val="1"/>
      <w:numFmt w:val="decimal"/>
      <w:lvlText w:val="%1.%2.%3.%4.%5.%6.%7"/>
      <w:lvlJc w:val="left"/>
      <w:pPr>
        <w:ind w:left="1440" w:hanging="1440"/>
      </w:pPr>
      <w:rPr>
        <w:rFonts w:hint="default"/>
        <w:color w:val="9BBB59" w:themeColor="accent3"/>
      </w:rPr>
    </w:lvl>
    <w:lvl w:ilvl="7">
      <w:start w:val="1"/>
      <w:numFmt w:val="decimal"/>
      <w:lvlText w:val="%1.%2.%3.%4.%5.%6.%7.%8"/>
      <w:lvlJc w:val="left"/>
      <w:pPr>
        <w:ind w:left="1800" w:hanging="1800"/>
      </w:pPr>
      <w:rPr>
        <w:rFonts w:hint="default"/>
        <w:color w:val="9BBB59" w:themeColor="accent3"/>
      </w:rPr>
    </w:lvl>
    <w:lvl w:ilvl="8">
      <w:start w:val="1"/>
      <w:numFmt w:val="decimal"/>
      <w:lvlText w:val="%1.%2.%3.%4.%5.%6.%7.%8.%9"/>
      <w:lvlJc w:val="left"/>
      <w:pPr>
        <w:ind w:left="2160" w:hanging="2160"/>
      </w:pPr>
      <w:rPr>
        <w:rFonts w:hint="default"/>
        <w:color w:val="9BBB59" w:themeColor="accent3"/>
      </w:rPr>
    </w:lvl>
  </w:abstractNum>
  <w:abstractNum w:abstractNumId="12" w15:restartNumberingAfterBreak="0">
    <w:nsid w:val="1946358A"/>
    <w:multiLevelType w:val="multilevel"/>
    <w:tmpl w:val="07BAC96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B9D1477"/>
    <w:multiLevelType w:val="multilevel"/>
    <w:tmpl w:val="961A02F0"/>
    <w:lvl w:ilvl="0">
      <w:start w:val="11"/>
      <w:numFmt w:val="decimal"/>
      <w:lvlText w:val="%1"/>
      <w:lvlJc w:val="left"/>
      <w:pPr>
        <w:ind w:left="420" w:hanging="420"/>
      </w:pPr>
      <w:rPr>
        <w:rFonts w:ascii="Times New Roman" w:eastAsia="Times New Roman" w:hAnsi="Times New Roman" w:cs="Times New Roman" w:hint="default"/>
        <w:b w:val="0"/>
        <w:i w:val="0"/>
        <w:u w:val="none"/>
      </w:rPr>
    </w:lvl>
    <w:lvl w:ilvl="1">
      <w:start w:val="1"/>
      <w:numFmt w:val="decimal"/>
      <w:lvlText w:val="%1.%2"/>
      <w:lvlJc w:val="left"/>
      <w:pPr>
        <w:ind w:left="420" w:hanging="420"/>
      </w:pPr>
      <w:rPr>
        <w:rFonts w:ascii="Times New Roman" w:eastAsia="Times New Roman" w:hAnsi="Times New Roman" w:cs="Times New Roman" w:hint="default"/>
        <w:b w:val="0"/>
        <w:i w:val="0"/>
        <w:u w:val="none"/>
      </w:rPr>
    </w:lvl>
    <w:lvl w:ilvl="2">
      <w:start w:val="1"/>
      <w:numFmt w:val="decimal"/>
      <w:lvlText w:val="%1.%2.%3"/>
      <w:lvlJc w:val="left"/>
      <w:pPr>
        <w:ind w:left="720" w:hanging="720"/>
      </w:pPr>
      <w:rPr>
        <w:rFonts w:ascii="Times New Roman" w:eastAsia="Times New Roman" w:hAnsi="Times New Roman" w:cs="Times New Roman" w:hint="default"/>
        <w:b w:val="0"/>
        <w:i w:val="0"/>
        <w:u w:val="none"/>
      </w:rPr>
    </w:lvl>
    <w:lvl w:ilvl="3">
      <w:start w:val="1"/>
      <w:numFmt w:val="decimal"/>
      <w:lvlText w:val="%1.%2.%3.%4"/>
      <w:lvlJc w:val="left"/>
      <w:pPr>
        <w:ind w:left="720" w:hanging="720"/>
      </w:pPr>
      <w:rPr>
        <w:rFonts w:ascii="Times New Roman" w:eastAsia="Times New Roman" w:hAnsi="Times New Roman" w:cs="Times New Roman" w:hint="default"/>
        <w:b w:val="0"/>
        <w:i w:val="0"/>
        <w:u w:val="none"/>
      </w:rPr>
    </w:lvl>
    <w:lvl w:ilvl="4">
      <w:start w:val="1"/>
      <w:numFmt w:val="decimal"/>
      <w:lvlText w:val="%1.%2.%3.%4.%5"/>
      <w:lvlJc w:val="left"/>
      <w:pPr>
        <w:ind w:left="1080" w:hanging="1080"/>
      </w:pPr>
      <w:rPr>
        <w:rFonts w:ascii="Times New Roman" w:eastAsia="Times New Roman" w:hAnsi="Times New Roman" w:cs="Times New Roman" w:hint="default"/>
        <w:b w:val="0"/>
        <w:i w:val="0"/>
        <w:u w:val="none"/>
      </w:rPr>
    </w:lvl>
    <w:lvl w:ilvl="5">
      <w:start w:val="1"/>
      <w:numFmt w:val="decimal"/>
      <w:lvlText w:val="%1.%2.%3.%4.%5.%6"/>
      <w:lvlJc w:val="left"/>
      <w:pPr>
        <w:ind w:left="1080" w:hanging="1080"/>
      </w:pPr>
      <w:rPr>
        <w:rFonts w:ascii="Times New Roman" w:eastAsia="Times New Roman" w:hAnsi="Times New Roman" w:cs="Times New Roman" w:hint="default"/>
        <w:b w:val="0"/>
        <w:i w:val="0"/>
        <w:u w:val="none"/>
      </w:rPr>
    </w:lvl>
    <w:lvl w:ilvl="6">
      <w:start w:val="1"/>
      <w:numFmt w:val="decimal"/>
      <w:lvlText w:val="%1.%2.%3.%4.%5.%6.%7"/>
      <w:lvlJc w:val="left"/>
      <w:pPr>
        <w:ind w:left="1440" w:hanging="1440"/>
      </w:pPr>
      <w:rPr>
        <w:rFonts w:ascii="Times New Roman" w:eastAsia="Times New Roman" w:hAnsi="Times New Roman" w:cs="Times New Roman" w:hint="default"/>
        <w:b w:val="0"/>
        <w:i w:val="0"/>
        <w:u w:val="none"/>
      </w:rPr>
    </w:lvl>
    <w:lvl w:ilvl="7">
      <w:start w:val="1"/>
      <w:numFmt w:val="decimal"/>
      <w:lvlText w:val="%1.%2.%3.%4.%5.%6.%7.%8"/>
      <w:lvlJc w:val="left"/>
      <w:pPr>
        <w:ind w:left="1440" w:hanging="1440"/>
      </w:pPr>
      <w:rPr>
        <w:rFonts w:ascii="Times New Roman" w:eastAsia="Times New Roman" w:hAnsi="Times New Roman" w:cs="Times New Roman" w:hint="default"/>
        <w:b w:val="0"/>
        <w:i w:val="0"/>
        <w:u w:val="none"/>
      </w:rPr>
    </w:lvl>
    <w:lvl w:ilvl="8">
      <w:start w:val="1"/>
      <w:numFmt w:val="decimal"/>
      <w:lvlText w:val="%1.%2.%3.%4.%5.%6.%7.%8.%9"/>
      <w:lvlJc w:val="left"/>
      <w:pPr>
        <w:ind w:left="1800" w:hanging="1800"/>
      </w:pPr>
      <w:rPr>
        <w:rFonts w:ascii="Times New Roman" w:eastAsia="Times New Roman" w:hAnsi="Times New Roman" w:cs="Times New Roman" w:hint="default"/>
        <w:b w:val="0"/>
        <w:i w:val="0"/>
        <w:u w:val="none"/>
      </w:rPr>
    </w:lvl>
  </w:abstractNum>
  <w:abstractNum w:abstractNumId="14" w15:restartNumberingAfterBreak="0">
    <w:nsid w:val="1C034915"/>
    <w:multiLevelType w:val="multilevel"/>
    <w:tmpl w:val="E3F27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FFA02BC"/>
    <w:multiLevelType w:val="multilevel"/>
    <w:tmpl w:val="2AE4B9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12D7E9F"/>
    <w:multiLevelType w:val="multilevel"/>
    <w:tmpl w:val="D4264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3827CFA"/>
    <w:multiLevelType w:val="multilevel"/>
    <w:tmpl w:val="B322A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8A61044"/>
    <w:multiLevelType w:val="multilevel"/>
    <w:tmpl w:val="5AD648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9AE4471"/>
    <w:multiLevelType w:val="multilevel"/>
    <w:tmpl w:val="D9948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C0459BE"/>
    <w:multiLevelType w:val="multilevel"/>
    <w:tmpl w:val="228E2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D2072FC"/>
    <w:multiLevelType w:val="multilevel"/>
    <w:tmpl w:val="09402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FC73017"/>
    <w:multiLevelType w:val="multilevel"/>
    <w:tmpl w:val="51C68D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4277D85"/>
    <w:multiLevelType w:val="multilevel"/>
    <w:tmpl w:val="506A7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474022E"/>
    <w:multiLevelType w:val="multilevel"/>
    <w:tmpl w:val="84F63C68"/>
    <w:lvl w:ilvl="0">
      <w:start w:val="13"/>
      <w:numFmt w:val="decimal"/>
      <w:lvlText w:val="%1"/>
      <w:lvlJc w:val="left"/>
      <w:pPr>
        <w:ind w:left="420" w:hanging="420"/>
      </w:pPr>
      <w:rPr>
        <w:rFonts w:ascii="Times New Roman" w:eastAsia="Times New Roman" w:hAnsi="Times New Roman" w:cs="Times New Roman" w:hint="default"/>
        <w:b w:val="0"/>
        <w:i/>
        <w:u w:val="single"/>
      </w:rPr>
    </w:lvl>
    <w:lvl w:ilvl="1">
      <w:start w:val="1"/>
      <w:numFmt w:val="decimal"/>
      <w:lvlText w:val="%1.%2"/>
      <w:lvlJc w:val="left"/>
      <w:pPr>
        <w:ind w:left="420" w:hanging="420"/>
      </w:pPr>
      <w:rPr>
        <w:rFonts w:ascii="Times New Roman" w:eastAsia="Times New Roman" w:hAnsi="Times New Roman" w:cs="Times New Roman" w:hint="default"/>
        <w:b w:val="0"/>
        <w:i/>
        <w:u w:val="single"/>
      </w:rPr>
    </w:lvl>
    <w:lvl w:ilvl="2">
      <w:start w:val="1"/>
      <w:numFmt w:val="decimal"/>
      <w:lvlText w:val="%1.%2.%3"/>
      <w:lvlJc w:val="left"/>
      <w:pPr>
        <w:ind w:left="720" w:hanging="720"/>
      </w:pPr>
      <w:rPr>
        <w:rFonts w:ascii="Times New Roman" w:eastAsia="Times New Roman" w:hAnsi="Times New Roman" w:cs="Times New Roman" w:hint="default"/>
        <w:b w:val="0"/>
        <w:i/>
        <w:u w:val="single"/>
      </w:rPr>
    </w:lvl>
    <w:lvl w:ilvl="3">
      <w:start w:val="1"/>
      <w:numFmt w:val="decimal"/>
      <w:lvlText w:val="%1.%2.%3.%4"/>
      <w:lvlJc w:val="left"/>
      <w:pPr>
        <w:ind w:left="720" w:hanging="720"/>
      </w:pPr>
      <w:rPr>
        <w:rFonts w:ascii="Times New Roman" w:eastAsia="Times New Roman" w:hAnsi="Times New Roman" w:cs="Times New Roman" w:hint="default"/>
        <w:b w:val="0"/>
        <w:i/>
        <w:u w:val="single"/>
      </w:rPr>
    </w:lvl>
    <w:lvl w:ilvl="4">
      <w:start w:val="1"/>
      <w:numFmt w:val="decimal"/>
      <w:lvlText w:val="%1.%2.%3.%4.%5"/>
      <w:lvlJc w:val="left"/>
      <w:pPr>
        <w:ind w:left="1080" w:hanging="1080"/>
      </w:pPr>
      <w:rPr>
        <w:rFonts w:ascii="Times New Roman" w:eastAsia="Times New Roman" w:hAnsi="Times New Roman" w:cs="Times New Roman" w:hint="default"/>
        <w:b w:val="0"/>
        <w:i/>
        <w:u w:val="single"/>
      </w:rPr>
    </w:lvl>
    <w:lvl w:ilvl="5">
      <w:start w:val="1"/>
      <w:numFmt w:val="decimal"/>
      <w:lvlText w:val="%1.%2.%3.%4.%5.%6"/>
      <w:lvlJc w:val="left"/>
      <w:pPr>
        <w:ind w:left="1080" w:hanging="1080"/>
      </w:pPr>
      <w:rPr>
        <w:rFonts w:ascii="Times New Roman" w:eastAsia="Times New Roman" w:hAnsi="Times New Roman" w:cs="Times New Roman" w:hint="default"/>
        <w:b w:val="0"/>
        <w:i/>
        <w:u w:val="single"/>
      </w:rPr>
    </w:lvl>
    <w:lvl w:ilvl="6">
      <w:start w:val="1"/>
      <w:numFmt w:val="decimal"/>
      <w:lvlText w:val="%1.%2.%3.%4.%5.%6.%7"/>
      <w:lvlJc w:val="left"/>
      <w:pPr>
        <w:ind w:left="1440" w:hanging="1440"/>
      </w:pPr>
      <w:rPr>
        <w:rFonts w:ascii="Times New Roman" w:eastAsia="Times New Roman" w:hAnsi="Times New Roman" w:cs="Times New Roman" w:hint="default"/>
        <w:b w:val="0"/>
        <w:i/>
        <w:u w:val="single"/>
      </w:rPr>
    </w:lvl>
    <w:lvl w:ilvl="7">
      <w:start w:val="1"/>
      <w:numFmt w:val="decimal"/>
      <w:lvlText w:val="%1.%2.%3.%4.%5.%6.%7.%8"/>
      <w:lvlJc w:val="left"/>
      <w:pPr>
        <w:ind w:left="1800" w:hanging="1800"/>
      </w:pPr>
      <w:rPr>
        <w:rFonts w:ascii="Times New Roman" w:eastAsia="Times New Roman" w:hAnsi="Times New Roman" w:cs="Times New Roman" w:hint="default"/>
        <w:b w:val="0"/>
        <w:i/>
        <w:u w:val="single"/>
      </w:rPr>
    </w:lvl>
    <w:lvl w:ilvl="8">
      <w:start w:val="1"/>
      <w:numFmt w:val="decimal"/>
      <w:lvlText w:val="%1.%2.%3.%4.%5.%6.%7.%8.%9"/>
      <w:lvlJc w:val="left"/>
      <w:pPr>
        <w:ind w:left="1800" w:hanging="1800"/>
      </w:pPr>
      <w:rPr>
        <w:rFonts w:ascii="Times New Roman" w:eastAsia="Times New Roman" w:hAnsi="Times New Roman" w:cs="Times New Roman" w:hint="default"/>
        <w:b w:val="0"/>
        <w:i/>
        <w:u w:val="single"/>
      </w:rPr>
    </w:lvl>
  </w:abstractNum>
  <w:abstractNum w:abstractNumId="25" w15:restartNumberingAfterBreak="0">
    <w:nsid w:val="3B026DC8"/>
    <w:multiLevelType w:val="multilevel"/>
    <w:tmpl w:val="C93822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B962EEF"/>
    <w:multiLevelType w:val="multilevel"/>
    <w:tmpl w:val="76F05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0900F3A"/>
    <w:multiLevelType w:val="hybridMultilevel"/>
    <w:tmpl w:val="0CCAE642"/>
    <w:lvl w:ilvl="0" w:tplc="46CEB1A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11B6870"/>
    <w:multiLevelType w:val="hybridMultilevel"/>
    <w:tmpl w:val="36FA9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24637C9"/>
    <w:multiLevelType w:val="multilevel"/>
    <w:tmpl w:val="AD1C7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35F6737"/>
    <w:multiLevelType w:val="multilevel"/>
    <w:tmpl w:val="379A8ADE"/>
    <w:lvl w:ilvl="0">
      <w:start w:val="1"/>
      <w:numFmt w:val="decimal"/>
      <w:lvlText w:val="%1."/>
      <w:lvlJc w:val="left"/>
      <w:pPr>
        <w:ind w:left="360" w:hanging="360"/>
      </w:pPr>
      <w:rPr>
        <w:rFonts w:hint="default"/>
      </w:rPr>
    </w:lvl>
    <w:lvl w:ilvl="1">
      <w:start w:val="1"/>
      <w:numFmt w:val="decimal"/>
      <w:pStyle w:val="Style2"/>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4AB19B8"/>
    <w:multiLevelType w:val="multilevel"/>
    <w:tmpl w:val="9BA6A516"/>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5F86B4E"/>
    <w:multiLevelType w:val="multilevel"/>
    <w:tmpl w:val="A50AF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6C70A8C"/>
    <w:multiLevelType w:val="multilevel"/>
    <w:tmpl w:val="C212D2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C661A47"/>
    <w:multiLevelType w:val="multilevel"/>
    <w:tmpl w:val="8284A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D8D6F36"/>
    <w:multiLevelType w:val="multilevel"/>
    <w:tmpl w:val="70D873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E2947CA"/>
    <w:multiLevelType w:val="multilevel"/>
    <w:tmpl w:val="B6D236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FB80B3D"/>
    <w:multiLevelType w:val="hybridMultilevel"/>
    <w:tmpl w:val="F678154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5F434B7"/>
    <w:multiLevelType w:val="multilevel"/>
    <w:tmpl w:val="373A3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63A4154"/>
    <w:multiLevelType w:val="multilevel"/>
    <w:tmpl w:val="DFD207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DC06257"/>
    <w:multiLevelType w:val="multilevel"/>
    <w:tmpl w:val="57FE08FE"/>
    <w:lvl w:ilvl="0">
      <w:start w:val="13"/>
      <w:numFmt w:val="decimal"/>
      <w:lvlText w:val="%1"/>
      <w:lvlJc w:val="left"/>
      <w:pPr>
        <w:ind w:left="450" w:hanging="450"/>
      </w:pPr>
      <w:rPr>
        <w:rFonts w:eastAsia="Times New Roman" w:cs="Times New Roman" w:hint="default"/>
        <w:b w:val="0"/>
        <w:i/>
        <w:u w:val="single"/>
      </w:rPr>
    </w:lvl>
    <w:lvl w:ilvl="1">
      <w:start w:val="1"/>
      <w:numFmt w:val="decimal"/>
      <w:lvlText w:val="%1.%2"/>
      <w:lvlJc w:val="left"/>
      <w:pPr>
        <w:ind w:left="450" w:hanging="450"/>
      </w:pPr>
      <w:rPr>
        <w:rFonts w:eastAsia="Times New Roman" w:cs="Times New Roman" w:hint="default"/>
        <w:b/>
        <w:i/>
        <w:u w:val="none"/>
      </w:rPr>
    </w:lvl>
    <w:lvl w:ilvl="2">
      <w:start w:val="1"/>
      <w:numFmt w:val="decimal"/>
      <w:lvlText w:val="%1.%2.%3"/>
      <w:lvlJc w:val="left"/>
      <w:pPr>
        <w:ind w:left="720" w:hanging="720"/>
      </w:pPr>
      <w:rPr>
        <w:rFonts w:eastAsia="Times New Roman" w:cs="Times New Roman" w:hint="default"/>
        <w:b w:val="0"/>
        <w:i/>
        <w:u w:val="single"/>
      </w:rPr>
    </w:lvl>
    <w:lvl w:ilvl="3">
      <w:start w:val="1"/>
      <w:numFmt w:val="decimal"/>
      <w:lvlText w:val="%1.%2.%3.%4"/>
      <w:lvlJc w:val="left"/>
      <w:pPr>
        <w:ind w:left="1080" w:hanging="1080"/>
      </w:pPr>
      <w:rPr>
        <w:rFonts w:eastAsia="Times New Roman" w:cs="Times New Roman" w:hint="default"/>
        <w:b w:val="0"/>
        <w:i/>
        <w:u w:val="single"/>
      </w:rPr>
    </w:lvl>
    <w:lvl w:ilvl="4">
      <w:start w:val="1"/>
      <w:numFmt w:val="decimal"/>
      <w:lvlText w:val="%1.%2.%3.%4.%5"/>
      <w:lvlJc w:val="left"/>
      <w:pPr>
        <w:ind w:left="1080" w:hanging="1080"/>
      </w:pPr>
      <w:rPr>
        <w:rFonts w:eastAsia="Times New Roman" w:cs="Times New Roman" w:hint="default"/>
        <w:b w:val="0"/>
        <w:i/>
        <w:u w:val="single"/>
      </w:rPr>
    </w:lvl>
    <w:lvl w:ilvl="5">
      <w:start w:val="1"/>
      <w:numFmt w:val="decimal"/>
      <w:lvlText w:val="%1.%2.%3.%4.%5.%6"/>
      <w:lvlJc w:val="left"/>
      <w:pPr>
        <w:ind w:left="1440" w:hanging="1440"/>
      </w:pPr>
      <w:rPr>
        <w:rFonts w:eastAsia="Times New Roman" w:cs="Times New Roman" w:hint="default"/>
        <w:b w:val="0"/>
        <w:i/>
        <w:u w:val="single"/>
      </w:rPr>
    </w:lvl>
    <w:lvl w:ilvl="6">
      <w:start w:val="1"/>
      <w:numFmt w:val="decimal"/>
      <w:lvlText w:val="%1.%2.%3.%4.%5.%6.%7"/>
      <w:lvlJc w:val="left"/>
      <w:pPr>
        <w:ind w:left="1440" w:hanging="1440"/>
      </w:pPr>
      <w:rPr>
        <w:rFonts w:eastAsia="Times New Roman" w:cs="Times New Roman" w:hint="default"/>
        <w:b w:val="0"/>
        <w:i/>
        <w:u w:val="single"/>
      </w:rPr>
    </w:lvl>
    <w:lvl w:ilvl="7">
      <w:start w:val="1"/>
      <w:numFmt w:val="decimal"/>
      <w:lvlText w:val="%1.%2.%3.%4.%5.%6.%7.%8"/>
      <w:lvlJc w:val="left"/>
      <w:pPr>
        <w:ind w:left="1800" w:hanging="1800"/>
      </w:pPr>
      <w:rPr>
        <w:rFonts w:eastAsia="Times New Roman" w:cs="Times New Roman" w:hint="default"/>
        <w:b w:val="0"/>
        <w:i/>
        <w:u w:val="single"/>
      </w:rPr>
    </w:lvl>
    <w:lvl w:ilvl="8">
      <w:start w:val="1"/>
      <w:numFmt w:val="decimal"/>
      <w:lvlText w:val="%1.%2.%3.%4.%5.%6.%7.%8.%9"/>
      <w:lvlJc w:val="left"/>
      <w:pPr>
        <w:ind w:left="2160" w:hanging="2160"/>
      </w:pPr>
      <w:rPr>
        <w:rFonts w:eastAsia="Times New Roman" w:cs="Times New Roman" w:hint="default"/>
        <w:b w:val="0"/>
        <w:i/>
        <w:u w:val="single"/>
      </w:rPr>
    </w:lvl>
  </w:abstractNum>
  <w:abstractNum w:abstractNumId="41" w15:restartNumberingAfterBreak="0">
    <w:nsid w:val="5FCF4544"/>
    <w:multiLevelType w:val="multilevel"/>
    <w:tmpl w:val="662AFA42"/>
    <w:lvl w:ilvl="0">
      <w:start w:val="3"/>
      <w:numFmt w:val="decimal"/>
      <w:lvlText w:val="%1"/>
      <w:lvlJc w:val="left"/>
      <w:pPr>
        <w:ind w:left="360" w:hanging="360"/>
      </w:pPr>
      <w:rPr>
        <w:rFonts w:hint="default"/>
        <w:i w:val="0"/>
        <w:color w:val="4F6228" w:themeColor="accent3" w:themeShade="80"/>
      </w:rPr>
    </w:lvl>
    <w:lvl w:ilvl="1">
      <w:start w:val="1"/>
      <w:numFmt w:val="decimal"/>
      <w:lvlText w:val="%1.%2"/>
      <w:lvlJc w:val="left"/>
      <w:pPr>
        <w:ind w:left="360" w:hanging="360"/>
      </w:pPr>
      <w:rPr>
        <w:rFonts w:hint="default"/>
        <w:i w:val="0"/>
        <w:color w:val="4F6228" w:themeColor="accent3" w:themeShade="80"/>
      </w:rPr>
    </w:lvl>
    <w:lvl w:ilvl="2">
      <w:start w:val="1"/>
      <w:numFmt w:val="decimal"/>
      <w:lvlText w:val="%1.%2.%3"/>
      <w:lvlJc w:val="left"/>
      <w:pPr>
        <w:ind w:left="720" w:hanging="720"/>
      </w:pPr>
      <w:rPr>
        <w:rFonts w:hint="default"/>
        <w:i w:val="0"/>
        <w:color w:val="00B0F0"/>
      </w:rPr>
    </w:lvl>
    <w:lvl w:ilvl="3">
      <w:start w:val="1"/>
      <w:numFmt w:val="decimal"/>
      <w:lvlText w:val="%1.%2.%3.%4"/>
      <w:lvlJc w:val="left"/>
      <w:pPr>
        <w:ind w:left="1080" w:hanging="1080"/>
      </w:pPr>
      <w:rPr>
        <w:rFonts w:hint="default"/>
        <w:i w:val="0"/>
        <w:color w:val="4F6228" w:themeColor="accent3" w:themeShade="80"/>
      </w:rPr>
    </w:lvl>
    <w:lvl w:ilvl="4">
      <w:start w:val="1"/>
      <w:numFmt w:val="decimal"/>
      <w:lvlText w:val="%1.%2.%3.%4.%5"/>
      <w:lvlJc w:val="left"/>
      <w:pPr>
        <w:ind w:left="1080" w:hanging="1080"/>
      </w:pPr>
      <w:rPr>
        <w:rFonts w:hint="default"/>
        <w:i w:val="0"/>
        <w:color w:val="4F6228" w:themeColor="accent3" w:themeShade="80"/>
      </w:rPr>
    </w:lvl>
    <w:lvl w:ilvl="5">
      <w:start w:val="1"/>
      <w:numFmt w:val="decimal"/>
      <w:lvlText w:val="%1.%2.%3.%4.%5.%6"/>
      <w:lvlJc w:val="left"/>
      <w:pPr>
        <w:ind w:left="1440" w:hanging="1440"/>
      </w:pPr>
      <w:rPr>
        <w:rFonts w:hint="default"/>
        <w:i w:val="0"/>
        <w:color w:val="4F6228" w:themeColor="accent3" w:themeShade="80"/>
      </w:rPr>
    </w:lvl>
    <w:lvl w:ilvl="6">
      <w:start w:val="1"/>
      <w:numFmt w:val="decimal"/>
      <w:lvlText w:val="%1.%2.%3.%4.%5.%6.%7"/>
      <w:lvlJc w:val="left"/>
      <w:pPr>
        <w:ind w:left="1440" w:hanging="1440"/>
      </w:pPr>
      <w:rPr>
        <w:rFonts w:hint="default"/>
        <w:i w:val="0"/>
        <w:color w:val="4F6228" w:themeColor="accent3" w:themeShade="80"/>
      </w:rPr>
    </w:lvl>
    <w:lvl w:ilvl="7">
      <w:start w:val="1"/>
      <w:numFmt w:val="decimal"/>
      <w:lvlText w:val="%1.%2.%3.%4.%5.%6.%7.%8"/>
      <w:lvlJc w:val="left"/>
      <w:pPr>
        <w:ind w:left="1800" w:hanging="1800"/>
      </w:pPr>
      <w:rPr>
        <w:rFonts w:hint="default"/>
        <w:i w:val="0"/>
        <w:color w:val="4F6228" w:themeColor="accent3" w:themeShade="80"/>
      </w:rPr>
    </w:lvl>
    <w:lvl w:ilvl="8">
      <w:start w:val="1"/>
      <w:numFmt w:val="decimal"/>
      <w:lvlText w:val="%1.%2.%3.%4.%5.%6.%7.%8.%9"/>
      <w:lvlJc w:val="left"/>
      <w:pPr>
        <w:ind w:left="2160" w:hanging="2160"/>
      </w:pPr>
      <w:rPr>
        <w:rFonts w:hint="default"/>
        <w:i w:val="0"/>
        <w:color w:val="4F6228" w:themeColor="accent3" w:themeShade="80"/>
      </w:rPr>
    </w:lvl>
  </w:abstractNum>
  <w:abstractNum w:abstractNumId="42" w15:restartNumberingAfterBreak="0">
    <w:nsid w:val="6451353A"/>
    <w:multiLevelType w:val="multilevel"/>
    <w:tmpl w:val="603C4A4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4EE3D1A"/>
    <w:multiLevelType w:val="multilevel"/>
    <w:tmpl w:val="C2A85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667154D3"/>
    <w:multiLevelType w:val="multilevel"/>
    <w:tmpl w:val="DA6AD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7892FC9"/>
    <w:multiLevelType w:val="multilevel"/>
    <w:tmpl w:val="EEBE7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DB17D63"/>
    <w:multiLevelType w:val="multilevel"/>
    <w:tmpl w:val="3E4C4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6E127BF0"/>
    <w:multiLevelType w:val="multilevel"/>
    <w:tmpl w:val="06787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FFE3A70"/>
    <w:multiLevelType w:val="multilevel"/>
    <w:tmpl w:val="115A2F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0B11488"/>
    <w:multiLevelType w:val="multilevel"/>
    <w:tmpl w:val="FDA2CEF2"/>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719C4CF8"/>
    <w:multiLevelType w:val="multilevel"/>
    <w:tmpl w:val="02D4CB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4B105AF"/>
    <w:multiLevelType w:val="multilevel"/>
    <w:tmpl w:val="5C767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58F336D"/>
    <w:multiLevelType w:val="multilevel"/>
    <w:tmpl w:val="4E209E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64D2903"/>
    <w:multiLevelType w:val="multilevel"/>
    <w:tmpl w:val="39829A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9B97B17"/>
    <w:multiLevelType w:val="multilevel"/>
    <w:tmpl w:val="05528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7B332819"/>
    <w:multiLevelType w:val="multilevel"/>
    <w:tmpl w:val="FECA35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EB95A1F"/>
    <w:multiLevelType w:val="multilevel"/>
    <w:tmpl w:val="45E4C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34"/>
  </w:num>
  <w:num w:numId="3">
    <w:abstractNumId w:val="0"/>
  </w:num>
  <w:num w:numId="4">
    <w:abstractNumId w:val="26"/>
  </w:num>
  <w:num w:numId="5">
    <w:abstractNumId w:val="15"/>
  </w:num>
  <w:num w:numId="6">
    <w:abstractNumId w:val="42"/>
  </w:num>
  <w:num w:numId="7">
    <w:abstractNumId w:val="18"/>
  </w:num>
  <w:num w:numId="8">
    <w:abstractNumId w:val="48"/>
  </w:num>
  <w:num w:numId="9">
    <w:abstractNumId w:val="46"/>
  </w:num>
  <w:num w:numId="10">
    <w:abstractNumId w:val="53"/>
  </w:num>
  <w:num w:numId="11">
    <w:abstractNumId w:val="36"/>
  </w:num>
  <w:num w:numId="12">
    <w:abstractNumId w:val="7"/>
  </w:num>
  <w:num w:numId="13">
    <w:abstractNumId w:val="9"/>
  </w:num>
  <w:num w:numId="14">
    <w:abstractNumId w:val="14"/>
  </w:num>
  <w:num w:numId="15">
    <w:abstractNumId w:val="2"/>
  </w:num>
  <w:num w:numId="16">
    <w:abstractNumId w:val="6"/>
  </w:num>
  <w:num w:numId="17">
    <w:abstractNumId w:val="51"/>
  </w:num>
  <w:num w:numId="18">
    <w:abstractNumId w:val="1"/>
  </w:num>
  <w:num w:numId="19">
    <w:abstractNumId w:val="43"/>
  </w:num>
  <w:num w:numId="20">
    <w:abstractNumId w:val="39"/>
  </w:num>
  <w:num w:numId="21">
    <w:abstractNumId w:val="21"/>
  </w:num>
  <w:num w:numId="22">
    <w:abstractNumId w:val="8"/>
  </w:num>
  <w:num w:numId="23">
    <w:abstractNumId w:val="50"/>
  </w:num>
  <w:num w:numId="24">
    <w:abstractNumId w:val="5"/>
  </w:num>
  <w:num w:numId="25">
    <w:abstractNumId w:val="3"/>
  </w:num>
  <w:num w:numId="26">
    <w:abstractNumId w:val="55"/>
  </w:num>
  <w:num w:numId="27">
    <w:abstractNumId w:val="23"/>
  </w:num>
  <w:num w:numId="28">
    <w:abstractNumId w:val="22"/>
  </w:num>
  <w:num w:numId="29">
    <w:abstractNumId w:val="20"/>
  </w:num>
  <w:num w:numId="30">
    <w:abstractNumId w:val="56"/>
  </w:num>
  <w:num w:numId="31">
    <w:abstractNumId w:val="45"/>
  </w:num>
  <w:num w:numId="32">
    <w:abstractNumId w:val="38"/>
  </w:num>
  <w:num w:numId="33">
    <w:abstractNumId w:val="16"/>
  </w:num>
  <w:num w:numId="34">
    <w:abstractNumId w:val="32"/>
  </w:num>
  <w:num w:numId="35">
    <w:abstractNumId w:val="25"/>
  </w:num>
  <w:num w:numId="36">
    <w:abstractNumId w:val="35"/>
  </w:num>
  <w:num w:numId="37">
    <w:abstractNumId w:val="19"/>
  </w:num>
  <w:num w:numId="38">
    <w:abstractNumId w:val="52"/>
  </w:num>
  <w:num w:numId="39">
    <w:abstractNumId w:val="44"/>
  </w:num>
  <w:num w:numId="40">
    <w:abstractNumId w:val="47"/>
  </w:num>
  <w:num w:numId="41">
    <w:abstractNumId w:val="29"/>
  </w:num>
  <w:num w:numId="42">
    <w:abstractNumId w:val="54"/>
  </w:num>
  <w:num w:numId="43">
    <w:abstractNumId w:val="10"/>
  </w:num>
  <w:num w:numId="44">
    <w:abstractNumId w:val="27"/>
  </w:num>
  <w:num w:numId="45">
    <w:abstractNumId w:val="30"/>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4"/>
  </w:num>
  <w:num w:numId="49">
    <w:abstractNumId w:val="41"/>
  </w:num>
  <w:num w:numId="50">
    <w:abstractNumId w:val="28"/>
  </w:num>
  <w:num w:numId="51">
    <w:abstractNumId w:val="33"/>
  </w:num>
  <w:num w:numId="52">
    <w:abstractNumId w:val="31"/>
  </w:num>
  <w:num w:numId="53">
    <w:abstractNumId w:val="40"/>
  </w:num>
  <w:num w:numId="54">
    <w:abstractNumId w:val="37"/>
  </w:num>
  <w:num w:numId="55">
    <w:abstractNumId w:val="11"/>
  </w:num>
  <w:num w:numId="56">
    <w:abstractNumId w:val="4"/>
  </w:num>
  <w:num w:numId="57">
    <w:abstractNumId w:val="49"/>
  </w:num>
  <w:num w:numId="58">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5EA"/>
    <w:rsid w:val="0001753B"/>
    <w:rsid w:val="00033CF9"/>
    <w:rsid w:val="0008092E"/>
    <w:rsid w:val="000860CC"/>
    <w:rsid w:val="000A130E"/>
    <w:rsid w:val="000A7885"/>
    <w:rsid w:val="000B0121"/>
    <w:rsid w:val="000E0B2A"/>
    <w:rsid w:val="00141B83"/>
    <w:rsid w:val="00144564"/>
    <w:rsid w:val="00146B5E"/>
    <w:rsid w:val="00182EB5"/>
    <w:rsid w:val="00184381"/>
    <w:rsid w:val="00194016"/>
    <w:rsid w:val="001A4105"/>
    <w:rsid w:val="001C029F"/>
    <w:rsid w:val="001E0D2B"/>
    <w:rsid w:val="001E1E5A"/>
    <w:rsid w:val="001E3610"/>
    <w:rsid w:val="001E5D00"/>
    <w:rsid w:val="001F70FC"/>
    <w:rsid w:val="0020316B"/>
    <w:rsid w:val="00220C13"/>
    <w:rsid w:val="00221A88"/>
    <w:rsid w:val="0026101E"/>
    <w:rsid w:val="00273F57"/>
    <w:rsid w:val="00273F59"/>
    <w:rsid w:val="0028397E"/>
    <w:rsid w:val="002A48EC"/>
    <w:rsid w:val="002E63D0"/>
    <w:rsid w:val="00323CA4"/>
    <w:rsid w:val="00336363"/>
    <w:rsid w:val="00344AE9"/>
    <w:rsid w:val="00365423"/>
    <w:rsid w:val="00383414"/>
    <w:rsid w:val="003D313F"/>
    <w:rsid w:val="003D4AB3"/>
    <w:rsid w:val="003E4B94"/>
    <w:rsid w:val="003E5085"/>
    <w:rsid w:val="003E7E3A"/>
    <w:rsid w:val="003F7168"/>
    <w:rsid w:val="00416F91"/>
    <w:rsid w:val="0044362D"/>
    <w:rsid w:val="00453550"/>
    <w:rsid w:val="00453BC0"/>
    <w:rsid w:val="00463657"/>
    <w:rsid w:val="00495D93"/>
    <w:rsid w:val="004B0D43"/>
    <w:rsid w:val="004C0BCC"/>
    <w:rsid w:val="004E032B"/>
    <w:rsid w:val="004E1092"/>
    <w:rsid w:val="004E4B88"/>
    <w:rsid w:val="00516A50"/>
    <w:rsid w:val="00531809"/>
    <w:rsid w:val="005379B9"/>
    <w:rsid w:val="00543406"/>
    <w:rsid w:val="0055685D"/>
    <w:rsid w:val="005772D1"/>
    <w:rsid w:val="005B54DA"/>
    <w:rsid w:val="005C5BF0"/>
    <w:rsid w:val="005E75EA"/>
    <w:rsid w:val="006070A1"/>
    <w:rsid w:val="00624902"/>
    <w:rsid w:val="00630B25"/>
    <w:rsid w:val="00633C52"/>
    <w:rsid w:val="00634122"/>
    <w:rsid w:val="00671C94"/>
    <w:rsid w:val="00674F42"/>
    <w:rsid w:val="00675D60"/>
    <w:rsid w:val="00675D8E"/>
    <w:rsid w:val="006816CF"/>
    <w:rsid w:val="006B4635"/>
    <w:rsid w:val="006B79A7"/>
    <w:rsid w:val="006D3CF5"/>
    <w:rsid w:val="006D665B"/>
    <w:rsid w:val="006E3740"/>
    <w:rsid w:val="006F364F"/>
    <w:rsid w:val="0074704E"/>
    <w:rsid w:val="0076257C"/>
    <w:rsid w:val="007667DE"/>
    <w:rsid w:val="00767AD2"/>
    <w:rsid w:val="0079134B"/>
    <w:rsid w:val="007A2076"/>
    <w:rsid w:val="007A42DD"/>
    <w:rsid w:val="007E7E82"/>
    <w:rsid w:val="007F1D27"/>
    <w:rsid w:val="008035BB"/>
    <w:rsid w:val="0082451F"/>
    <w:rsid w:val="00845CE3"/>
    <w:rsid w:val="00860201"/>
    <w:rsid w:val="008604B0"/>
    <w:rsid w:val="008802F2"/>
    <w:rsid w:val="008942C2"/>
    <w:rsid w:val="008A61D7"/>
    <w:rsid w:val="008E7CA4"/>
    <w:rsid w:val="008F50F0"/>
    <w:rsid w:val="009407EB"/>
    <w:rsid w:val="00943650"/>
    <w:rsid w:val="00952E60"/>
    <w:rsid w:val="00954825"/>
    <w:rsid w:val="00996FCC"/>
    <w:rsid w:val="009C143D"/>
    <w:rsid w:val="009F5583"/>
    <w:rsid w:val="00A0176B"/>
    <w:rsid w:val="00A1554F"/>
    <w:rsid w:val="00A23168"/>
    <w:rsid w:val="00A532B0"/>
    <w:rsid w:val="00A6439C"/>
    <w:rsid w:val="00A732E4"/>
    <w:rsid w:val="00A941FE"/>
    <w:rsid w:val="00AD2736"/>
    <w:rsid w:val="00AE2155"/>
    <w:rsid w:val="00AE3B31"/>
    <w:rsid w:val="00AF35F4"/>
    <w:rsid w:val="00B01527"/>
    <w:rsid w:val="00B17A5F"/>
    <w:rsid w:val="00B443C5"/>
    <w:rsid w:val="00B6744E"/>
    <w:rsid w:val="00B90080"/>
    <w:rsid w:val="00BA3F38"/>
    <w:rsid w:val="00BB34C8"/>
    <w:rsid w:val="00BB5810"/>
    <w:rsid w:val="00BD0293"/>
    <w:rsid w:val="00BD31C7"/>
    <w:rsid w:val="00BD70B8"/>
    <w:rsid w:val="00C2773D"/>
    <w:rsid w:val="00C43584"/>
    <w:rsid w:val="00C57B34"/>
    <w:rsid w:val="00C8678C"/>
    <w:rsid w:val="00D003C1"/>
    <w:rsid w:val="00D11385"/>
    <w:rsid w:val="00D27264"/>
    <w:rsid w:val="00D77BA5"/>
    <w:rsid w:val="00D82C08"/>
    <w:rsid w:val="00D9088D"/>
    <w:rsid w:val="00DC3C8C"/>
    <w:rsid w:val="00DD52FF"/>
    <w:rsid w:val="00DF4D0B"/>
    <w:rsid w:val="00E148B7"/>
    <w:rsid w:val="00E434AA"/>
    <w:rsid w:val="00E46234"/>
    <w:rsid w:val="00E916DF"/>
    <w:rsid w:val="00EC583C"/>
    <w:rsid w:val="00ED7443"/>
    <w:rsid w:val="00F20D37"/>
    <w:rsid w:val="00F22FE6"/>
    <w:rsid w:val="00F23664"/>
    <w:rsid w:val="00F255AD"/>
    <w:rsid w:val="00F364F2"/>
    <w:rsid w:val="00F37732"/>
    <w:rsid w:val="00F52C1D"/>
    <w:rsid w:val="00F573A3"/>
    <w:rsid w:val="00F62A79"/>
    <w:rsid w:val="00F733F9"/>
    <w:rsid w:val="00F9254A"/>
    <w:rsid w:val="00F92705"/>
    <w:rsid w:val="00FA29E9"/>
    <w:rsid w:val="00FD6F99"/>
    <w:rsid w:val="00FD7D25"/>
    <w:rsid w:val="00FE507A"/>
    <w:rsid w:val="00FE5700"/>
    <w:rsid w:val="00FE5D0B"/>
    <w:rsid w:val="00FF2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FA2B6"/>
  <w15:docId w15:val="{84048036-3889-4FF0-88D1-A9D8100D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link w:val="Titre1Car"/>
    <w:pPr>
      <w:keepNext/>
      <w:keepLines/>
      <w:spacing w:before="480"/>
      <w:outlineLvl w:val="0"/>
    </w:pPr>
    <w:rPr>
      <w:rFonts w:ascii="Cambria" w:eastAsia="Cambria" w:hAnsi="Cambria" w:cs="Cambria"/>
      <w:b/>
      <w:color w:val="366091"/>
      <w:sz w:val="28"/>
      <w:szCs w:val="28"/>
    </w:rPr>
  </w:style>
  <w:style w:type="paragraph" w:styleId="Titre2">
    <w:name w:val="heading 2"/>
    <w:basedOn w:val="Normal"/>
    <w:next w:val="Normal"/>
    <w:link w:val="Titre2Car"/>
    <w:pPr>
      <w:keepNext/>
      <w:keepLines/>
      <w:spacing w:before="200" w:line="238" w:lineRule="auto"/>
      <w:jc w:val="both"/>
      <w:outlineLvl w:val="1"/>
    </w:pPr>
    <w:rPr>
      <w:rFonts w:ascii="Cambria" w:eastAsia="Cambria" w:hAnsi="Cambria" w:cs="Cambria"/>
      <w:b/>
      <w:color w:val="4F81BD"/>
      <w:sz w:val="26"/>
      <w:szCs w:val="26"/>
    </w:rPr>
  </w:style>
  <w:style w:type="paragraph" w:styleId="Titre3">
    <w:name w:val="heading 3"/>
    <w:basedOn w:val="Normal"/>
    <w:next w:val="Normal"/>
    <w:link w:val="Titre3Car"/>
    <w:pPr>
      <w:keepNext/>
      <w:keepLines/>
      <w:spacing w:before="200"/>
      <w:outlineLvl w:val="2"/>
    </w:pPr>
    <w:rPr>
      <w:rFonts w:ascii="Cambria" w:eastAsia="Cambria" w:hAnsi="Cambria" w:cs="Cambria"/>
      <w:b/>
      <w:color w:val="4F81BD"/>
    </w:rPr>
  </w:style>
  <w:style w:type="paragraph" w:styleId="Titre4">
    <w:name w:val="heading 4"/>
    <w:basedOn w:val="Normal"/>
    <w:next w:val="Normal"/>
    <w:pPr>
      <w:keepNext/>
      <w:keepLines/>
      <w:spacing w:before="200"/>
      <w:outlineLvl w:val="3"/>
    </w:pPr>
    <w:rPr>
      <w:rFonts w:ascii="Cambria" w:eastAsia="Cambria" w:hAnsi="Cambria" w:cs="Cambria"/>
      <w:b/>
      <w:i/>
      <w:color w:val="4F81BD"/>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7A42DD"/>
    <w:pPr>
      <w:ind w:left="720"/>
      <w:contextualSpacing/>
    </w:pPr>
  </w:style>
  <w:style w:type="character" w:styleId="Lienhypertexte">
    <w:name w:val="Hyperlink"/>
    <w:basedOn w:val="Policepardfaut"/>
    <w:uiPriority w:val="99"/>
    <w:unhideWhenUsed/>
    <w:rsid w:val="007F1D27"/>
    <w:rPr>
      <w:color w:val="0000FF" w:themeColor="hyperlink"/>
      <w:u w:val="single"/>
    </w:rPr>
  </w:style>
  <w:style w:type="paragraph" w:customStyle="1" w:styleId="Style1">
    <w:name w:val="Style1"/>
    <w:basedOn w:val="Titre1"/>
    <w:link w:val="Style1Car"/>
    <w:autoRedefine/>
    <w:qFormat/>
    <w:rsid w:val="001E3610"/>
    <w:pPr>
      <w:jc w:val="center"/>
    </w:pPr>
    <w:rPr>
      <w:rFonts w:ascii="Trebuchet MS" w:hAnsi="Trebuchet MS"/>
      <w:sz w:val="36"/>
      <w:szCs w:val="32"/>
    </w:rPr>
  </w:style>
  <w:style w:type="paragraph" w:customStyle="1" w:styleId="Style2">
    <w:name w:val="Style2"/>
    <w:basedOn w:val="Titre2"/>
    <w:link w:val="Style2Car"/>
    <w:autoRedefine/>
    <w:qFormat/>
    <w:rsid w:val="00144564"/>
    <w:pPr>
      <w:numPr>
        <w:ilvl w:val="1"/>
        <w:numId w:val="45"/>
      </w:numPr>
      <w:spacing w:before="0" w:line="240" w:lineRule="auto"/>
    </w:pPr>
    <w:rPr>
      <w:rFonts w:ascii="Trebuchet MS" w:hAnsi="Trebuchet MS"/>
      <w:color w:val="E36C0A" w:themeColor="accent6" w:themeShade="BF"/>
      <w:sz w:val="28"/>
    </w:rPr>
  </w:style>
  <w:style w:type="character" w:customStyle="1" w:styleId="Titre1Car">
    <w:name w:val="Titre 1 Car"/>
    <w:basedOn w:val="Policepardfaut"/>
    <w:link w:val="Titre1"/>
    <w:rsid w:val="00336363"/>
    <w:rPr>
      <w:rFonts w:ascii="Cambria" w:eastAsia="Cambria" w:hAnsi="Cambria" w:cs="Cambria"/>
      <w:b/>
      <w:color w:val="366091"/>
      <w:sz w:val="28"/>
      <w:szCs w:val="28"/>
    </w:rPr>
  </w:style>
  <w:style w:type="character" w:customStyle="1" w:styleId="Style1Car">
    <w:name w:val="Style1 Car"/>
    <w:basedOn w:val="Titre1Car"/>
    <w:link w:val="Style1"/>
    <w:rsid w:val="001E3610"/>
    <w:rPr>
      <w:rFonts w:ascii="Trebuchet MS" w:eastAsia="Cambria" w:hAnsi="Trebuchet MS" w:cs="Cambria"/>
      <w:b/>
      <w:color w:val="366091"/>
      <w:sz w:val="36"/>
      <w:szCs w:val="32"/>
    </w:rPr>
  </w:style>
  <w:style w:type="character" w:styleId="Titredulivre">
    <w:name w:val="Book Title"/>
    <w:basedOn w:val="Policepardfaut"/>
    <w:uiPriority w:val="33"/>
    <w:qFormat/>
    <w:rsid w:val="00630B25"/>
    <w:rPr>
      <w:rFonts w:ascii="Arial" w:hAnsi="Arial"/>
      <w:b/>
      <w:bCs/>
      <w:i/>
      <w:iCs/>
      <w:spacing w:val="5"/>
      <w:sz w:val="28"/>
    </w:rPr>
  </w:style>
  <w:style w:type="character" w:customStyle="1" w:styleId="Titre2Car">
    <w:name w:val="Titre 2 Car"/>
    <w:basedOn w:val="Policepardfaut"/>
    <w:link w:val="Titre2"/>
    <w:rsid w:val="00630B25"/>
    <w:rPr>
      <w:rFonts w:ascii="Cambria" w:eastAsia="Cambria" w:hAnsi="Cambria" w:cs="Cambria"/>
      <w:b/>
      <w:color w:val="4F81BD"/>
      <w:sz w:val="26"/>
      <w:szCs w:val="26"/>
    </w:rPr>
  </w:style>
  <w:style w:type="character" w:customStyle="1" w:styleId="Style2Car">
    <w:name w:val="Style2 Car"/>
    <w:basedOn w:val="Titre2Car"/>
    <w:link w:val="Style2"/>
    <w:rsid w:val="00144564"/>
    <w:rPr>
      <w:rFonts w:ascii="Trebuchet MS" w:eastAsia="Cambria" w:hAnsi="Trebuchet MS" w:cs="Cambria"/>
      <w:b/>
      <w:color w:val="E36C0A" w:themeColor="accent6" w:themeShade="BF"/>
      <w:sz w:val="28"/>
      <w:szCs w:val="26"/>
    </w:rPr>
  </w:style>
  <w:style w:type="paragraph" w:styleId="En-ttedetabledesmatires">
    <w:name w:val="TOC Heading"/>
    <w:basedOn w:val="Titre1"/>
    <w:next w:val="Normal"/>
    <w:uiPriority w:val="39"/>
    <w:unhideWhenUsed/>
    <w:qFormat/>
    <w:rsid w:val="00453550"/>
    <w:p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rsid w:val="00453550"/>
    <w:pPr>
      <w:spacing w:after="100"/>
    </w:pPr>
  </w:style>
  <w:style w:type="paragraph" w:styleId="TM2">
    <w:name w:val="toc 2"/>
    <w:basedOn w:val="Normal"/>
    <w:next w:val="Normal"/>
    <w:autoRedefine/>
    <w:uiPriority w:val="39"/>
    <w:unhideWhenUsed/>
    <w:rsid w:val="00453550"/>
    <w:pPr>
      <w:spacing w:after="100"/>
      <w:ind w:left="220"/>
    </w:pPr>
  </w:style>
  <w:style w:type="paragraph" w:styleId="TM3">
    <w:name w:val="toc 3"/>
    <w:basedOn w:val="Normal"/>
    <w:next w:val="Normal"/>
    <w:autoRedefine/>
    <w:uiPriority w:val="39"/>
    <w:unhideWhenUsed/>
    <w:rsid w:val="00FE5700"/>
    <w:pPr>
      <w:tabs>
        <w:tab w:val="left" w:pos="1320"/>
        <w:tab w:val="right" w:leader="dot" w:pos="10166"/>
      </w:tabs>
      <w:spacing w:after="100"/>
      <w:ind w:left="440"/>
    </w:pPr>
    <w:rPr>
      <w:rFonts w:ascii="Trebuchet MS" w:hAnsi="Trebuchet MS"/>
      <w:noProof/>
    </w:rPr>
  </w:style>
  <w:style w:type="paragraph" w:customStyle="1" w:styleId="Style3">
    <w:name w:val="Style3"/>
    <w:basedOn w:val="Titre3"/>
    <w:link w:val="Style3Car"/>
    <w:qFormat/>
    <w:rsid w:val="00146B5E"/>
    <w:pPr>
      <w:numPr>
        <w:ilvl w:val="1"/>
        <w:numId w:val="24"/>
      </w:numPr>
      <w:spacing w:before="0"/>
    </w:pPr>
    <w:rPr>
      <w:i/>
      <w:color w:val="auto"/>
      <w:u w:val="single"/>
    </w:rPr>
  </w:style>
  <w:style w:type="character" w:customStyle="1" w:styleId="Titre3Car">
    <w:name w:val="Titre 3 Car"/>
    <w:basedOn w:val="Policepardfaut"/>
    <w:link w:val="Titre3"/>
    <w:rsid w:val="00146B5E"/>
    <w:rPr>
      <w:rFonts w:ascii="Cambria" w:eastAsia="Cambria" w:hAnsi="Cambria" w:cs="Cambria"/>
      <w:b/>
      <w:color w:val="4F81BD"/>
    </w:rPr>
  </w:style>
  <w:style w:type="character" w:customStyle="1" w:styleId="Style3Car">
    <w:name w:val="Style3 Car"/>
    <w:basedOn w:val="Titre3Car"/>
    <w:link w:val="Style3"/>
    <w:rsid w:val="00146B5E"/>
    <w:rPr>
      <w:rFonts w:ascii="Cambria" w:eastAsia="Cambria" w:hAnsi="Cambria" w:cs="Cambria"/>
      <w:b/>
      <w:i/>
      <w:color w:val="4F81BD"/>
      <w:u w:val="single"/>
    </w:rPr>
  </w:style>
  <w:style w:type="paragraph" w:styleId="Textedebulles">
    <w:name w:val="Balloon Text"/>
    <w:basedOn w:val="Normal"/>
    <w:link w:val="TextedebullesCar"/>
    <w:uiPriority w:val="99"/>
    <w:semiHidden/>
    <w:unhideWhenUsed/>
    <w:rsid w:val="008E7CA4"/>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7C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2571">
      <w:bodyDiv w:val="1"/>
      <w:marLeft w:val="0"/>
      <w:marRight w:val="0"/>
      <w:marTop w:val="0"/>
      <w:marBottom w:val="0"/>
      <w:divBdr>
        <w:top w:val="none" w:sz="0" w:space="0" w:color="auto"/>
        <w:left w:val="none" w:sz="0" w:space="0" w:color="auto"/>
        <w:bottom w:val="none" w:sz="0" w:space="0" w:color="auto"/>
        <w:right w:val="none" w:sz="0" w:space="0" w:color="auto"/>
      </w:divBdr>
    </w:div>
    <w:div w:id="1963069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o.pharmacie@ght-atlantique17.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BF462-79DE-4CC5-9CD5-5BC2433A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32</Pages>
  <Words>13455</Words>
  <Characters>74008</Characters>
  <Application>Microsoft Office Word</Application>
  <DocSecurity>0</DocSecurity>
  <Lines>616</Lines>
  <Paragraphs>174</Paragraphs>
  <ScaleCrop>false</ScaleCrop>
  <HeadingPairs>
    <vt:vector size="2" baseType="variant">
      <vt:variant>
        <vt:lpstr>Titre</vt:lpstr>
      </vt:variant>
      <vt:variant>
        <vt:i4>1</vt:i4>
      </vt:variant>
    </vt:vector>
  </HeadingPairs>
  <TitlesOfParts>
    <vt:vector size="1" baseType="lpstr">
      <vt:lpstr/>
    </vt:vector>
  </TitlesOfParts>
  <Company>GHT Atlantique 17</Company>
  <LinksUpToDate>false</LinksUpToDate>
  <CharactersWithSpaces>87289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Agnes</dc:creator>
  <cp:lastModifiedBy>LECHAT Gael</cp:lastModifiedBy>
  <cp:revision>135</cp:revision>
  <cp:lastPrinted>2025-09-03T09:16:00Z</cp:lastPrinted>
  <dcterms:created xsi:type="dcterms:W3CDTF">2025-07-24T10:51:00Z</dcterms:created>
  <dcterms:modified xsi:type="dcterms:W3CDTF">2025-10-13T15:00:00Z</dcterms:modified>
</cp:coreProperties>
</file>